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2ED1B" w14:textId="3E3BB105" w:rsidR="0082151B" w:rsidRPr="00824057" w:rsidRDefault="00660F73" w:rsidP="0082151B">
      <w:pPr>
        <w:pBdr>
          <w:top w:val="nil"/>
          <w:left w:val="nil"/>
          <w:bottom w:val="nil"/>
          <w:right w:val="nil"/>
          <w:between w:val="nil"/>
        </w:pBdr>
        <w:spacing w:before="208" w:after="208" w:line="400" w:lineRule="auto"/>
        <w:ind w:left="1" w:hanging="3"/>
        <w:jc w:val="center"/>
        <w:rPr>
          <w:rFonts w:ascii="標楷體" w:eastAsia="標楷體" w:hAnsi="標楷體" w:cs="Times New Roman"/>
        </w:rPr>
      </w:pPr>
      <w:r w:rsidRPr="00824057">
        <w:rPr>
          <w:rFonts w:ascii="標楷體" w:eastAsia="標楷體" w:hAnsi="標楷體" w:cs="新細明體" w:hint="eastAsia"/>
          <w:sz w:val="32"/>
          <w:szCs w:val="32"/>
        </w:rPr>
        <w:t>臺北市私立延平高級中學(國中部) 11</w:t>
      </w:r>
      <w:r w:rsidR="00F40398">
        <w:rPr>
          <w:rFonts w:ascii="標楷體" w:eastAsia="標楷體" w:hAnsi="標楷體" w:cs="新細明體" w:hint="eastAsia"/>
          <w:sz w:val="32"/>
          <w:szCs w:val="32"/>
        </w:rPr>
        <w:t>5</w:t>
      </w:r>
      <w:bookmarkStart w:id="0" w:name="_GoBack"/>
      <w:bookmarkEnd w:id="0"/>
      <w:r w:rsidRPr="00824057">
        <w:rPr>
          <w:rFonts w:ascii="標楷體" w:eastAsia="標楷體" w:hAnsi="標楷體" w:cs="新細明體" w:hint="eastAsia"/>
          <w:sz w:val="32"/>
          <w:szCs w:val="32"/>
        </w:rPr>
        <w:t>學年度部定課程計畫</w:t>
      </w:r>
    </w:p>
    <w:tbl>
      <w:tblPr>
        <w:tblW w:w="20733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557"/>
        <w:gridCol w:w="3263"/>
        <w:gridCol w:w="4394"/>
        <w:gridCol w:w="1235"/>
        <w:gridCol w:w="2415"/>
        <w:gridCol w:w="2362"/>
        <w:gridCol w:w="3202"/>
        <w:gridCol w:w="1601"/>
      </w:tblGrid>
      <w:tr w:rsidR="00660F73" w:rsidRPr="00824057" w14:paraId="0B659B48" w14:textId="77777777" w:rsidTr="00B6629C">
        <w:trPr>
          <w:trHeight w:val="66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BEE374" w14:textId="77777777" w:rsidR="00660F73" w:rsidRPr="00824057" w:rsidRDefault="00660F73" w:rsidP="00660F73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24057">
              <w:rPr>
                <w:rFonts w:ascii="標楷體" w:eastAsia="標楷體" w:hAnsi="標楷體" w:cs="標楷體"/>
              </w:rPr>
              <w:t>領域/科目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55247" w14:textId="77777777" w:rsidR="00660F73" w:rsidRPr="00824057" w:rsidRDefault="00660F73" w:rsidP="00660F73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824057">
              <w:rPr>
                <w:rFonts w:ascii="標楷體" w:eastAsia="標楷體" w:hAnsi="標楷體" w:cs="標楷體"/>
              </w:rPr>
              <w:t>□國語文</w:t>
            </w:r>
            <w:r w:rsidRPr="00824057">
              <w:rPr>
                <w:rFonts w:ascii="標楷體" w:eastAsia="標楷體" w:hAnsi="標楷體" w:cs="標楷體" w:hint="eastAsia"/>
              </w:rPr>
              <w:t xml:space="preserve">    </w:t>
            </w:r>
            <w:r w:rsidRPr="00824057">
              <w:rPr>
                <w:rFonts w:ascii="標楷體" w:eastAsia="標楷體" w:hAnsi="標楷體" w:cs="標楷體"/>
              </w:rPr>
              <w:t>□英語文</w:t>
            </w:r>
            <w:r w:rsidRPr="00824057">
              <w:rPr>
                <w:rFonts w:ascii="標楷體" w:eastAsia="標楷體" w:hAnsi="標楷體" w:cs="標楷體" w:hint="eastAsia"/>
              </w:rPr>
              <w:t xml:space="preserve">    </w:t>
            </w:r>
            <w:r w:rsidRPr="00824057">
              <w:rPr>
                <w:rFonts w:ascii="標楷體" w:eastAsia="標楷體" w:hAnsi="標楷體" w:cs="標楷體"/>
              </w:rPr>
              <w:t>□</w:t>
            </w:r>
            <w:r w:rsidRPr="00824057">
              <w:rPr>
                <w:rFonts w:ascii="標楷體" w:eastAsia="標楷體" w:hAnsi="標楷體" w:cs="標楷體" w:hint="eastAsia"/>
              </w:rPr>
              <w:t>本土語文(</w:t>
            </w:r>
            <w:r w:rsidRPr="00824057">
              <w:rPr>
                <w:rFonts w:ascii="標楷體" w:eastAsia="標楷體" w:hAnsi="標楷體" w:cs="標楷體"/>
              </w:rPr>
              <w:t>□</w:t>
            </w:r>
            <w:r w:rsidRPr="00824057">
              <w:rPr>
                <w:rFonts w:ascii="標楷體" w:eastAsia="標楷體" w:hAnsi="標楷體" w:cs="標楷體" w:hint="eastAsia"/>
              </w:rPr>
              <w:t>閩南語文</w:t>
            </w:r>
            <w:r w:rsidRPr="00824057">
              <w:rPr>
                <w:rFonts w:ascii="標楷體" w:eastAsia="標楷體" w:hAnsi="標楷體" w:cs="標楷體"/>
              </w:rPr>
              <w:t>□</w:t>
            </w:r>
            <w:r w:rsidRPr="00824057">
              <w:rPr>
                <w:rFonts w:ascii="標楷體" w:eastAsia="標楷體" w:hAnsi="標楷體" w:cs="標楷體" w:hint="eastAsia"/>
              </w:rPr>
              <w:t xml:space="preserve">客語文)    </w:t>
            </w:r>
            <w:r w:rsidRPr="00824057">
              <w:rPr>
                <w:rFonts w:ascii="標楷體" w:eastAsia="標楷體" w:hAnsi="標楷體" w:cs="標楷體"/>
              </w:rPr>
              <w:t>□數學</w:t>
            </w:r>
            <w:r w:rsidRPr="00824057">
              <w:rPr>
                <w:rFonts w:ascii="標楷體" w:eastAsia="標楷體" w:hAnsi="標楷體" w:cs="標楷體" w:hint="eastAsia"/>
              </w:rPr>
              <w:t xml:space="preserve">    </w:t>
            </w:r>
            <w:r w:rsidRPr="00824057">
              <w:rPr>
                <w:rFonts w:ascii="標楷體" w:eastAsia="標楷體" w:hAnsi="標楷體" w:cs="標楷體"/>
              </w:rPr>
              <w:t>□社會(□歷史□地理□公民與社會)</w:t>
            </w:r>
            <w:r w:rsidRPr="00824057">
              <w:rPr>
                <w:rFonts w:ascii="標楷體" w:eastAsia="標楷體" w:hAnsi="標楷體" w:cs="標楷體" w:hint="eastAsia"/>
              </w:rPr>
              <w:t xml:space="preserve">    </w:t>
            </w:r>
            <w:r w:rsidRPr="00824057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77762B3C" w14:textId="0D4D4857" w:rsidR="00660F73" w:rsidRPr="00824057" w:rsidRDefault="00660F73" w:rsidP="00660F73">
            <w:pPr>
              <w:spacing w:line="336" w:lineRule="auto"/>
              <w:ind w:left="0" w:hanging="2"/>
              <w:rPr>
                <w:rFonts w:ascii="標楷體" w:eastAsia="標楷體" w:hAnsi="標楷體" w:cs="標楷體"/>
              </w:rPr>
            </w:pPr>
            <w:r w:rsidRPr="00824057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824057">
              <w:rPr>
                <w:rFonts w:ascii="標楷體" w:eastAsia="標楷體" w:hAnsi="標楷體" w:cs="標楷體" w:hint="eastAsia"/>
              </w:rPr>
              <w:t xml:space="preserve">    </w:t>
            </w:r>
            <w:r w:rsidRPr="00824057">
              <w:rPr>
                <w:rFonts w:ascii="標楷體" w:eastAsia="標楷體" w:hAnsi="標楷體" w:cs="標楷體"/>
              </w:rPr>
              <w:t>□綜合活動(□家政□童軍□輔導)</w:t>
            </w:r>
            <w:r w:rsidRPr="00824057">
              <w:rPr>
                <w:rFonts w:ascii="標楷體" w:eastAsia="標楷體" w:hAnsi="標楷體" w:cs="標楷體" w:hint="eastAsia"/>
              </w:rPr>
              <w:t xml:space="preserve">    </w:t>
            </w:r>
            <w:r w:rsidRPr="00824057">
              <w:rPr>
                <w:rFonts w:ascii="標楷體" w:eastAsia="標楷體" w:hAnsi="標楷體" w:cs="標楷體"/>
              </w:rPr>
              <w:t>□科技(□資訊科技□生活科技)</w:t>
            </w:r>
            <w:r w:rsidRPr="00824057">
              <w:rPr>
                <w:rFonts w:ascii="標楷體" w:eastAsia="標楷體" w:hAnsi="標楷體" w:cs="標楷體" w:hint="eastAsia"/>
              </w:rPr>
              <w:t xml:space="preserve">    </w:t>
            </w:r>
            <w:r w:rsidRPr="00824057">
              <w:rPr>
                <w:rFonts w:ascii="標楷體" w:eastAsia="標楷體" w:hAnsi="標楷體" w:cs="新細明體" w:hint="eastAsia"/>
              </w:rPr>
              <w:t>■</w:t>
            </w:r>
            <w:r w:rsidRPr="00824057">
              <w:rPr>
                <w:rFonts w:ascii="標楷體" w:eastAsia="標楷體" w:hAnsi="標楷體" w:cs="標楷體"/>
              </w:rPr>
              <w:t>健康與體育(</w:t>
            </w:r>
            <w:r w:rsidRPr="00824057">
              <w:rPr>
                <w:rFonts w:ascii="標楷體" w:eastAsia="標楷體" w:hAnsi="標楷體" w:cs="新細明體" w:hint="eastAsia"/>
              </w:rPr>
              <w:t>■</w:t>
            </w:r>
            <w:r w:rsidRPr="00824057">
              <w:rPr>
                <w:rFonts w:ascii="標楷體" w:eastAsia="標楷體" w:hAnsi="標楷體" w:cs="標楷體"/>
              </w:rPr>
              <w:t>健康教育□體育)</w:t>
            </w:r>
          </w:p>
        </w:tc>
      </w:tr>
      <w:tr w:rsidR="0082151B" w:rsidRPr="00824057" w14:paraId="58012236" w14:textId="77777777" w:rsidTr="00B6629C">
        <w:trPr>
          <w:trHeight w:val="695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02BDA5" w14:textId="77777777" w:rsidR="0082151B" w:rsidRPr="00824057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24057">
              <w:rPr>
                <w:rFonts w:ascii="標楷體" w:eastAsia="標楷體" w:hAnsi="標楷體" w:cs="標楷體"/>
              </w:rPr>
              <w:t>實施年級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24E64" w14:textId="4A322D1D" w:rsidR="0082151B" w:rsidRPr="00824057" w:rsidRDefault="006C1D22" w:rsidP="00B6629C">
            <w:pPr>
              <w:spacing w:line="396" w:lineRule="auto"/>
              <w:ind w:left="0" w:hanging="2"/>
              <w:rPr>
                <w:rFonts w:ascii="標楷體" w:eastAsia="標楷體" w:hAnsi="標楷體"/>
              </w:rPr>
            </w:pPr>
            <w:r w:rsidRPr="00824057">
              <w:rPr>
                <w:rFonts w:ascii="標楷體" w:eastAsia="標楷體" w:hAnsi="標楷體" w:hint="eastAsia"/>
                <w:color w:val="000000"/>
              </w:rPr>
              <w:t>█</w:t>
            </w:r>
            <w:r w:rsidR="0082151B" w:rsidRPr="00824057">
              <w:rPr>
                <w:rFonts w:ascii="標楷體" w:eastAsia="標楷體" w:hAnsi="標楷體" w:cs="Times New Roman"/>
              </w:rPr>
              <w:t>7</w:t>
            </w:r>
            <w:r w:rsidR="0082151B" w:rsidRPr="00824057">
              <w:rPr>
                <w:rFonts w:ascii="標楷體" w:eastAsia="標楷體" w:hAnsi="標楷體" w:cs="標楷體"/>
              </w:rPr>
              <w:t>年級  □</w:t>
            </w:r>
            <w:r w:rsidR="0082151B" w:rsidRPr="00824057">
              <w:rPr>
                <w:rFonts w:ascii="標楷體" w:eastAsia="標楷體" w:hAnsi="標楷體" w:cs="Times New Roman"/>
              </w:rPr>
              <w:t>8</w:t>
            </w:r>
            <w:r w:rsidR="0082151B" w:rsidRPr="00824057">
              <w:rPr>
                <w:rFonts w:ascii="標楷體" w:eastAsia="標楷體" w:hAnsi="標楷體" w:cs="標楷體"/>
              </w:rPr>
              <w:t xml:space="preserve">年級 </w:t>
            </w:r>
            <w:r w:rsidRPr="00824057">
              <w:rPr>
                <w:rFonts w:ascii="標楷體" w:eastAsia="標楷體" w:hAnsi="標楷體" w:cs="標楷體"/>
              </w:rPr>
              <w:t>□</w:t>
            </w:r>
            <w:r w:rsidR="0082151B" w:rsidRPr="00824057">
              <w:rPr>
                <w:rFonts w:ascii="標楷體" w:eastAsia="標楷體" w:hAnsi="標楷體" w:cs="Times New Roman"/>
              </w:rPr>
              <w:t>9</w:t>
            </w:r>
            <w:r w:rsidR="0082151B" w:rsidRPr="00824057">
              <w:rPr>
                <w:rFonts w:ascii="標楷體" w:eastAsia="標楷體" w:hAnsi="標楷體" w:cs="標楷體"/>
              </w:rPr>
              <w:t>年級</w:t>
            </w:r>
          </w:p>
          <w:p w14:paraId="0CF617F1" w14:textId="61FBFE80" w:rsidR="0082151B" w:rsidRPr="00824057" w:rsidRDefault="006C1D22" w:rsidP="00B6629C">
            <w:pPr>
              <w:spacing w:line="396" w:lineRule="auto"/>
              <w:ind w:left="0" w:hanging="2"/>
              <w:rPr>
                <w:rFonts w:ascii="標楷體" w:eastAsia="標楷體" w:hAnsi="標楷體"/>
              </w:rPr>
            </w:pPr>
            <w:r w:rsidRPr="00824057">
              <w:rPr>
                <w:rFonts w:ascii="標楷體" w:eastAsia="標楷體" w:hAnsi="標楷體" w:hint="eastAsia"/>
                <w:color w:val="000000"/>
              </w:rPr>
              <w:t>█</w:t>
            </w:r>
            <w:r w:rsidR="0082151B" w:rsidRPr="00824057">
              <w:rPr>
                <w:rFonts w:ascii="標楷體" w:eastAsia="標楷體" w:hAnsi="標楷體" w:cs="標楷體"/>
              </w:rPr>
              <w:t xml:space="preserve">上學期 </w:t>
            </w:r>
            <w:r w:rsidRPr="00824057">
              <w:rPr>
                <w:rFonts w:ascii="標楷體" w:eastAsia="標楷體" w:hAnsi="標楷體" w:hint="eastAsia"/>
                <w:color w:val="000000"/>
              </w:rPr>
              <w:t>█</w:t>
            </w:r>
            <w:r w:rsidR="0082151B" w:rsidRPr="00824057">
              <w:rPr>
                <w:rFonts w:ascii="標楷體" w:eastAsia="標楷體" w:hAnsi="標楷體" w:cs="標楷體"/>
              </w:rPr>
              <w:t xml:space="preserve">下學期 </w:t>
            </w:r>
            <w:r w:rsidR="0082151B" w:rsidRPr="00824057">
              <w:rPr>
                <w:rFonts w:ascii="標楷體" w:eastAsia="標楷體" w:hAnsi="標楷體" w:cs="新細明體"/>
              </w:rPr>
              <w:t>(若上下學期均開設者，請均註記)</w:t>
            </w:r>
          </w:p>
        </w:tc>
      </w:tr>
      <w:tr w:rsidR="0082151B" w:rsidRPr="00824057" w14:paraId="2FBAB0B2" w14:textId="77777777" w:rsidTr="00743DBF">
        <w:trPr>
          <w:trHeight w:val="904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8A4B28" w14:textId="77777777" w:rsidR="0082151B" w:rsidRPr="00824057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24057">
              <w:rPr>
                <w:rFonts w:ascii="標楷體" w:eastAsia="標楷體" w:hAnsi="標楷體" w:cs="標楷體"/>
              </w:rPr>
              <w:t>教材版本</w:t>
            </w:r>
          </w:p>
        </w:tc>
        <w:tc>
          <w:tcPr>
            <w:tcW w:w="7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219B1" w14:textId="422DF3DD" w:rsidR="0082151B" w:rsidRPr="00824057" w:rsidRDefault="009A09F3" w:rsidP="00B6629C">
            <w:pPr>
              <w:spacing w:line="396" w:lineRule="auto"/>
              <w:ind w:left="0" w:hanging="2"/>
              <w:rPr>
                <w:rFonts w:ascii="標楷體" w:eastAsia="標楷體" w:hAnsi="標楷體"/>
              </w:rPr>
            </w:pPr>
            <w:r w:rsidRPr="00824057">
              <w:rPr>
                <w:rFonts w:ascii="標楷體" w:eastAsia="標楷體" w:hAnsi="標楷體" w:hint="eastAsia"/>
                <w:color w:val="000000"/>
              </w:rPr>
              <w:t>█</w:t>
            </w:r>
            <w:r w:rsidR="0082151B" w:rsidRPr="00824057">
              <w:rPr>
                <w:rFonts w:ascii="標楷體" w:eastAsia="標楷體" w:hAnsi="標楷體" w:cs="標楷體"/>
              </w:rPr>
              <w:t>選用教科書:</w:t>
            </w:r>
            <w:r w:rsidR="0082151B" w:rsidRPr="00824057">
              <w:rPr>
                <w:rFonts w:ascii="標楷體" w:eastAsia="標楷體" w:hAnsi="標楷體" w:cs="標楷體"/>
                <w:u w:val="single"/>
              </w:rPr>
              <w:t xml:space="preserve">        </w:t>
            </w:r>
            <w:r w:rsidR="00DC39B0" w:rsidRPr="00824057">
              <w:rPr>
                <w:rFonts w:ascii="標楷體" w:eastAsia="標楷體" w:hAnsi="標楷體" w:hint="eastAsia"/>
                <w:color w:val="000000"/>
                <w:u w:val="single"/>
              </w:rPr>
              <w:t>南一</w:t>
            </w:r>
            <w:r w:rsidR="0082151B" w:rsidRPr="00824057">
              <w:rPr>
                <w:rFonts w:ascii="標楷體" w:eastAsia="標楷體" w:hAnsi="標楷體" w:cs="標楷體"/>
                <w:u w:val="single"/>
              </w:rPr>
              <w:t xml:space="preserve">版           </w:t>
            </w:r>
            <w:r w:rsidR="0082151B" w:rsidRPr="00824057">
              <w:rPr>
                <w:rFonts w:ascii="標楷體" w:eastAsia="標楷體" w:hAnsi="標楷體" w:cs="標楷體"/>
              </w:rPr>
              <w:t xml:space="preserve"> </w:t>
            </w:r>
          </w:p>
          <w:p w14:paraId="6650852C" w14:textId="77777777" w:rsidR="0082151B" w:rsidRPr="00824057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824057">
              <w:rPr>
                <w:rFonts w:ascii="標楷體" w:eastAsia="標楷體" w:hAnsi="標楷體" w:cs="標楷體"/>
              </w:rPr>
              <w:t>□自編教材  (經課發會通過)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1DC13" w14:textId="77777777" w:rsidR="0082151B" w:rsidRPr="00824057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24057">
              <w:rPr>
                <w:rFonts w:ascii="標楷體" w:eastAsia="標楷體" w:hAnsi="標楷體" w:cs="標楷體"/>
              </w:rPr>
              <w:t>節數</w:t>
            </w:r>
          </w:p>
        </w:tc>
        <w:tc>
          <w:tcPr>
            <w:tcW w:w="9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49EBD" w14:textId="4A3FDF44" w:rsidR="0082151B" w:rsidRPr="00824057" w:rsidRDefault="0082151B" w:rsidP="00B6629C">
            <w:pPr>
              <w:spacing w:line="396" w:lineRule="auto"/>
              <w:ind w:left="0" w:hanging="2"/>
              <w:jc w:val="both"/>
              <w:rPr>
                <w:rFonts w:ascii="標楷體" w:eastAsia="標楷體" w:hAnsi="標楷體"/>
              </w:rPr>
            </w:pPr>
            <w:r w:rsidRPr="00824057">
              <w:rPr>
                <w:rFonts w:ascii="標楷體" w:eastAsia="標楷體" w:hAnsi="標楷體" w:cs="標楷體"/>
              </w:rPr>
              <w:t xml:space="preserve">學期內每週 </w:t>
            </w:r>
            <w:r w:rsidR="006C1D22" w:rsidRPr="00824057">
              <w:rPr>
                <w:rFonts w:ascii="標楷體" w:eastAsia="標楷體" w:hAnsi="標楷體" w:cs="標楷體" w:hint="eastAsia"/>
              </w:rPr>
              <w:t>1</w:t>
            </w:r>
            <w:r w:rsidRPr="00824057">
              <w:rPr>
                <w:rFonts w:ascii="標楷體" w:eastAsia="標楷體" w:hAnsi="標楷體" w:cs="標楷體"/>
              </w:rPr>
              <w:t xml:space="preserve"> 節</w:t>
            </w:r>
          </w:p>
        </w:tc>
      </w:tr>
      <w:tr w:rsidR="0082151B" w:rsidRPr="00824057" w14:paraId="77E859D0" w14:textId="77777777" w:rsidTr="00B6629C">
        <w:trPr>
          <w:trHeight w:val="603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19760E" w14:textId="77777777" w:rsidR="0082151B" w:rsidRPr="00824057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24057">
              <w:rPr>
                <w:rFonts w:ascii="標楷體" w:eastAsia="標楷體" w:hAnsi="標楷體" w:cs="標楷體"/>
              </w:rPr>
              <w:t>領域核心素養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56C7E3A4" w14:textId="2FE93613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  <w:t>健康(上</w:t>
            </w:r>
            <w:r w:rsidR="005E70BA"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  <w:t>學期</w:t>
            </w: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  <w:t>)</w:t>
            </w:r>
          </w:p>
          <w:p w14:paraId="4D74DE6C" w14:textId="77777777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健體-J-A1具備體育與健康的知能與態度，展現自我運動與保健潛能，探索人性、自我價值與生命意義，並積極實踐，不輕言放棄。</w:t>
            </w:r>
          </w:p>
          <w:p w14:paraId="1785B8E4" w14:textId="77777777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健體-J-A2具備理解體育與健康情境的全貌，並做獨立思考與分析的知能，進而運用適當的策略，處理與解決體育與健康的問題。</w:t>
            </w:r>
          </w:p>
          <w:p w14:paraId="0012CCA3" w14:textId="77777777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健體-J-A3具備善用體育與健康的資源，以擬定運動與保健計畫，有效執行並發揮主動學習與創新求變的能力。</w:t>
            </w:r>
          </w:p>
          <w:p w14:paraId="6C413977" w14:textId="77777777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健體-J-B1具備情意表達的能力，能以同理心與人溝通互動，並理解體育與保健的基本概念，應用於日常生活中。</w:t>
            </w:r>
          </w:p>
          <w:p w14:paraId="1D46898A" w14:textId="77777777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健體-J-B2具備善用體育與健康相關的科技、資訊及媒體，以增進學習的素養，並察覺、思辨人與科技、資訊、媒體的互動關係。</w:t>
            </w:r>
          </w:p>
          <w:p w14:paraId="36172543" w14:textId="77777777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健體-J-C1具備生活中有關運動與健康的道德思辨與實踐能力及環境意識，並主動參與公益團體活動，關懷社會。</w:t>
            </w:r>
          </w:p>
          <w:p w14:paraId="30FD42AC" w14:textId="77777777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健體-J-C2具備利他及合群的知能與態度，並在體育活動和健康生活中培育相互合作及與人和諧互動的素養。</w:t>
            </w:r>
          </w:p>
          <w:p w14:paraId="7EF39753" w14:textId="7AC509CA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  <w:t>健康(下</w:t>
            </w:r>
            <w:r w:rsidR="005E70BA"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  <w:t>學期</w:t>
            </w: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  <w:t>)</w:t>
            </w:r>
          </w:p>
          <w:p w14:paraId="620138FF" w14:textId="77777777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健體-J-A2具備理解體育與健康情境的全貌，並做獨立思考與分析的知能，進而運用適當的策略，處理與解決體育與健康的問題。</w:t>
            </w:r>
          </w:p>
          <w:p w14:paraId="63F47390" w14:textId="77777777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健體-J-A3具備善用體育與健康的資源，以擬定運動與保健計畫，有效執行並發揮主動學習與創新求變的能力。</w:t>
            </w:r>
          </w:p>
          <w:p w14:paraId="34024EDA" w14:textId="77777777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健體-J-B1具備情意表達的能力，能以同理心與人溝通互動，並理解體育與保健的基本概念，應用於日常生活中。</w:t>
            </w:r>
          </w:p>
          <w:p w14:paraId="73D2C54F" w14:textId="5797DE7B" w:rsidR="0082151B" w:rsidRPr="00824057" w:rsidRDefault="006C1D22" w:rsidP="005E70BA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健體-J-C2具備利他及合群的知能與態度，並在體育活動和健康生活中培育相互合作及與人和諧互動的素養。</w:t>
            </w:r>
          </w:p>
        </w:tc>
      </w:tr>
      <w:tr w:rsidR="0082151B" w:rsidRPr="00824057" w14:paraId="38871EC1" w14:textId="77777777" w:rsidTr="00B6629C">
        <w:trPr>
          <w:trHeight w:val="467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CA72FB" w14:textId="77777777" w:rsidR="0082151B" w:rsidRPr="00824057" w:rsidRDefault="0082151B" w:rsidP="00B6629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24057">
              <w:rPr>
                <w:rFonts w:ascii="標楷體" w:eastAsia="標楷體" w:hAnsi="標楷體" w:cs="標楷體"/>
              </w:rPr>
              <w:t>課程目標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42FD5CDC" w14:textId="327B8D79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  <w:t>健康(上</w:t>
            </w:r>
            <w:r w:rsidR="005E70BA"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  <w:t>學期</w:t>
            </w: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  <w:t>)</w:t>
            </w:r>
          </w:p>
          <w:p w14:paraId="0CE03812" w14:textId="77777777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1.了解全人健康的定義與意涵；理解健康至少包含生理、心理與社會三大層面；明白健康檢查的重要與分析自我健康檢查表的問題，並持續落實健康生活型態。</w:t>
            </w:r>
          </w:p>
          <w:p w14:paraId="10D3BD58" w14:textId="77777777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2.認識身體基本構造，以及生理系統和器官的運作，探究身體各器官與生理系統的相關疾病，並能自我分析危害健康行為問題，學習各項自我保健行為。</w:t>
            </w:r>
          </w:p>
          <w:p w14:paraId="2613924A" w14:textId="77777777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3.認識眼睛與口腔的基本生理構造；了解常見口腔問題，培養正確保健態度。</w:t>
            </w:r>
          </w:p>
          <w:p w14:paraId="57DFF8FF" w14:textId="77777777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4.理解生殖器官構造、功能與保健概念；理解青春期身心變化與性衝動調適策略，精熟地操作生殖器官保健的健康技能，運用適切健康資訊，擬定保健策略。</w:t>
            </w:r>
          </w:p>
          <w:p w14:paraId="46603FDA" w14:textId="77777777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5.理解青春期的心理健康概念與心理變化的調適與因應策略。認識實踐生活技能以調適與修正不同青春期心理健康的情境；理解與尊重多元性別特質與角色。</w:t>
            </w:r>
          </w:p>
          <w:p w14:paraId="757E79A4" w14:textId="77777777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6.認識青春期營養需求及理解飲食指南的內容，能在生活中實踐。選購外食時，能注意並理解食品標示和營養標示的內容，並能夠選擇符合自身需求的產品。</w:t>
            </w:r>
          </w:p>
          <w:p w14:paraId="100D748E" w14:textId="77777777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7.了解食物中毒生的原因、預防方法。觀察、發現周遭不安全的飲食習慣或環境，改善不安全的飲食衛生習慣達到預防食物中毒的效果。</w:t>
            </w:r>
          </w:p>
          <w:p w14:paraId="6F3D1552" w14:textId="73212E23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  <w:t>健康(下</w:t>
            </w:r>
            <w:r w:rsidR="005E70BA"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  <w:t>學期</w:t>
            </w: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  <w:shd w:val="pct15" w:color="auto" w:fill="FFFFFF"/>
              </w:rPr>
              <w:t>)</w:t>
            </w:r>
          </w:p>
          <w:p w14:paraId="1567CB4D" w14:textId="77777777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1.評估抽菸、喝酒及嚼檳榔行為，對個人、家庭和社會的衝擊與風險，思考這些行為造成的威脅與嚴重性，並因應不同的生活情境善用拒絕技巧、自我控制並運用相關資訊拒絕誘惑。</w:t>
            </w:r>
          </w:p>
          <w:p w14:paraId="49EEFAA6" w14:textId="77777777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2.評估網路沉迷對健康造成的衝擊與風險，預防與解決網路沉迷的問題。</w:t>
            </w:r>
          </w:p>
          <w:p w14:paraId="70129C8D" w14:textId="77777777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3.了解傳染病的過去和未來、嚴重性、定義與分析致病原因。新興傳忍並對全球或國家社會發展的影響，了解預防策略，進而保護自己。</w:t>
            </w:r>
          </w:p>
          <w:p w14:paraId="150CBCCB" w14:textId="77777777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4.了解臺灣常見傳染病的病原體、傳染途徑、症狀、特點及預防方法。認識新興傳染病的現況、種類、威脅及感染因素，並將所學運用於預防傳染壁的自主管理。</w:t>
            </w:r>
          </w:p>
          <w:p w14:paraId="24B37D0F" w14:textId="77777777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5.認識事故傷害，了解家中、學校常見的事故，並能對安全問題提出可行的解決方法。</w:t>
            </w:r>
          </w:p>
          <w:p w14:paraId="14D15C9A" w14:textId="77777777" w:rsidR="006C1D22" w:rsidRPr="00824057" w:rsidRDefault="006C1D22" w:rsidP="005E70B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lastRenderedPageBreak/>
              <w:t>6.建立正確的急救觀念與原則，正確操作基本繃帶、三角巾包紮法，了解常見的運動傷害處理原則，培養樂於助人的價值觀。</w:t>
            </w:r>
          </w:p>
          <w:p w14:paraId="1CA9C8C0" w14:textId="3EDA439B" w:rsidR="0082151B" w:rsidRPr="00824057" w:rsidRDefault="006C1D22" w:rsidP="005E70BA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24057">
              <w:rPr>
                <w:rFonts w:ascii="標楷體" w:eastAsia="標楷體" w:hAnsi="標楷體" w:cs="Times New Roman"/>
                <w:position w:val="0"/>
                <w:sz w:val="20"/>
                <w:szCs w:val="18"/>
              </w:rPr>
              <w:t>7.了解颱風、火災及地震因應與預防對策。能檢視自己的用電習慣，並改善缺失；能正確操作滅火器；能因應不同情境演練地震避難情況。</w:t>
            </w:r>
          </w:p>
        </w:tc>
      </w:tr>
      <w:tr w:rsidR="0082151B" w:rsidRPr="00824057" w14:paraId="7A0C57CA" w14:textId="77777777" w:rsidTr="009971D1">
        <w:trPr>
          <w:trHeight w:val="548"/>
          <w:jc w:val="center"/>
        </w:trPr>
        <w:tc>
          <w:tcPr>
            <w:tcW w:w="22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B3A403" w14:textId="77777777" w:rsidR="0082151B" w:rsidRPr="00824057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24057">
              <w:rPr>
                <w:rFonts w:ascii="標楷體" w:eastAsia="標楷體" w:hAnsi="標楷體" w:cs="標楷體"/>
              </w:rPr>
              <w:lastRenderedPageBreak/>
              <w:t>學習進度</w:t>
            </w:r>
          </w:p>
          <w:p w14:paraId="30A7CF06" w14:textId="77777777" w:rsidR="0082151B" w:rsidRPr="00824057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824057">
              <w:rPr>
                <w:rFonts w:ascii="標楷體" w:eastAsia="標楷體" w:hAnsi="標楷體" w:cs="標楷體"/>
              </w:rPr>
              <w:t>週次</w:t>
            </w:r>
          </w:p>
        </w:tc>
        <w:tc>
          <w:tcPr>
            <w:tcW w:w="3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DDB0B" w14:textId="77777777" w:rsidR="0082151B" w:rsidRPr="00824057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24057">
              <w:rPr>
                <w:rFonts w:ascii="標楷體" w:eastAsia="標楷體" w:hAnsi="標楷體" w:cs="標楷體"/>
              </w:rPr>
              <w:t>單元/主題</w:t>
            </w:r>
          </w:p>
          <w:p w14:paraId="6919AFC9" w14:textId="7F3420EC" w:rsidR="0082151B" w:rsidRPr="00824057" w:rsidRDefault="0082151B" w:rsidP="00F74AF1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824057">
              <w:rPr>
                <w:rFonts w:ascii="標楷體" w:eastAsia="標楷體" w:hAnsi="標楷體" w:cs="標楷體"/>
              </w:rPr>
              <w:t>名稱</w:t>
            </w:r>
          </w:p>
        </w:tc>
        <w:tc>
          <w:tcPr>
            <w:tcW w:w="8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A1E4" w14:textId="77777777" w:rsidR="0082151B" w:rsidRPr="00824057" w:rsidRDefault="0082151B" w:rsidP="00B6629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24057">
              <w:rPr>
                <w:rFonts w:ascii="標楷體" w:eastAsia="標楷體" w:hAnsi="標楷體" w:cs="標楷體"/>
              </w:rPr>
              <w:t>學習重點</w:t>
            </w:r>
          </w:p>
        </w:tc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46292" w14:textId="77777777" w:rsidR="0082151B" w:rsidRPr="00824057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24057">
              <w:rPr>
                <w:rFonts w:ascii="標楷體" w:eastAsia="標楷體" w:hAnsi="標楷體" w:cs="標楷體"/>
              </w:rPr>
              <w:t>評量方法</w:t>
            </w:r>
          </w:p>
        </w:tc>
        <w:tc>
          <w:tcPr>
            <w:tcW w:w="3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66476" w14:textId="77777777" w:rsidR="0082151B" w:rsidRPr="00824057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824057">
              <w:rPr>
                <w:rFonts w:ascii="標楷體" w:eastAsia="標楷體" w:hAnsi="標楷體" w:cs="標楷體"/>
              </w:rPr>
              <w:t>議題融入實質內涵</w:t>
            </w:r>
          </w:p>
        </w:tc>
        <w:tc>
          <w:tcPr>
            <w:tcW w:w="1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8F283" w14:textId="77777777" w:rsidR="0082151B" w:rsidRPr="00824057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824057">
              <w:rPr>
                <w:rFonts w:ascii="標楷體" w:eastAsia="標楷體" w:hAnsi="標楷體" w:cs="標楷體"/>
              </w:rPr>
              <w:t>跨領域/科目協同教學</w:t>
            </w:r>
          </w:p>
        </w:tc>
      </w:tr>
      <w:tr w:rsidR="0082151B" w:rsidRPr="00824057" w14:paraId="30418022" w14:textId="77777777" w:rsidTr="009971D1">
        <w:trPr>
          <w:trHeight w:val="756"/>
          <w:jc w:val="center"/>
        </w:trPr>
        <w:tc>
          <w:tcPr>
            <w:tcW w:w="22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90D62C" w14:textId="77777777" w:rsidR="0082151B" w:rsidRPr="00824057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51E24" w14:textId="77777777" w:rsidR="0082151B" w:rsidRPr="00824057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221D8" w14:textId="77777777" w:rsidR="0082151B" w:rsidRPr="00824057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24057">
              <w:rPr>
                <w:rFonts w:ascii="標楷體" w:eastAsia="標楷體" w:hAnsi="標楷體" w:cs="標楷體"/>
              </w:rPr>
              <w:t>學習</w:t>
            </w:r>
          </w:p>
          <w:p w14:paraId="3FA94258" w14:textId="77777777" w:rsidR="0082151B" w:rsidRPr="00824057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24057">
              <w:rPr>
                <w:rFonts w:ascii="標楷體" w:eastAsia="標楷體" w:hAnsi="標楷體" w:cs="標楷體"/>
              </w:rPr>
              <w:t>表現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312DE" w14:textId="77777777" w:rsidR="0082151B" w:rsidRPr="00824057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24057">
              <w:rPr>
                <w:rFonts w:ascii="標楷體" w:eastAsia="標楷體" w:hAnsi="標楷體" w:cs="標楷體"/>
              </w:rPr>
              <w:t>學習</w:t>
            </w:r>
          </w:p>
          <w:p w14:paraId="02D7B3E1" w14:textId="77777777" w:rsidR="0082151B" w:rsidRPr="00824057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24057">
              <w:rPr>
                <w:rFonts w:ascii="標楷體" w:eastAsia="標楷體" w:hAnsi="標楷體" w:cs="標楷體"/>
              </w:rPr>
              <w:t>內容</w:t>
            </w:r>
          </w:p>
        </w:tc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C816D" w14:textId="77777777" w:rsidR="0082151B" w:rsidRPr="00824057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DFF66" w14:textId="77777777" w:rsidR="0082151B" w:rsidRPr="00824057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E3DE" w14:textId="77777777" w:rsidR="0082151B" w:rsidRPr="00824057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B72F06" w:rsidRPr="00824057" w14:paraId="4C99958A" w14:textId="77777777" w:rsidTr="009971D1">
        <w:trPr>
          <w:trHeight w:val="696"/>
          <w:jc w:val="center"/>
        </w:trPr>
        <w:tc>
          <w:tcPr>
            <w:tcW w:w="7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96485B" w14:textId="77777777" w:rsidR="00E131A5" w:rsidRDefault="00B72F06" w:rsidP="00E131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824057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41D23565" w14:textId="77777777" w:rsidR="00E131A5" w:rsidRDefault="00B72F06" w:rsidP="00E131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824057">
              <w:rPr>
                <w:rFonts w:ascii="標楷體" w:eastAsia="標楷體" w:hAnsi="標楷體" w:hint="eastAsia"/>
                <w:szCs w:val="24"/>
              </w:rPr>
              <w:t>一</w:t>
            </w:r>
          </w:p>
          <w:p w14:paraId="0550A28C" w14:textId="77777777" w:rsidR="00E131A5" w:rsidRDefault="00B72F06" w:rsidP="00E131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824057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20F202B4" w14:textId="385739C9" w:rsidR="00B72F06" w:rsidRPr="00824057" w:rsidRDefault="00B72F06" w:rsidP="00E131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824057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E6B23" w14:textId="27530638" w:rsidR="00B72F06" w:rsidRPr="00824057" w:rsidRDefault="00B72F06" w:rsidP="005E70BA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824057">
              <w:rPr>
                <w:rStyle w:val="1"/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1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0B954" w14:textId="46F17A41" w:rsidR="00B72F06" w:rsidRPr="00824057" w:rsidRDefault="00B72F06" w:rsidP="005E70B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kern w:val="0"/>
                <w:sz w:val="20"/>
                <w:szCs w:val="20"/>
              </w:rPr>
              <w:t xml:space="preserve">一 </w:t>
            </w: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健康加油「讚」</w:t>
            </w:r>
          </w:p>
          <w:p w14:paraId="7DF29218" w14:textId="77777777" w:rsidR="00B72F06" w:rsidRPr="00824057" w:rsidRDefault="00B72F06" w:rsidP="005E70BA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第1章</w:t>
            </w:r>
          </w:p>
          <w:p w14:paraId="644113F3" w14:textId="5DDBA6F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全能健康王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1427F" w14:textId="77777777" w:rsidR="00B72F06" w:rsidRPr="00824057" w:rsidRDefault="00B72F06" w:rsidP="005E70BA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1a-Ⅳ-1理解生理、心理與社會各層面健康的概念。</w:t>
            </w:r>
          </w:p>
          <w:p w14:paraId="1B80EA24" w14:textId="77777777" w:rsidR="00B72F06" w:rsidRPr="00824057" w:rsidRDefault="00B72F06" w:rsidP="005E70BA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1b-Ⅳ-4提出健康自主管理的行動策略。</w:t>
            </w:r>
          </w:p>
          <w:p w14:paraId="3BA31F0D" w14:textId="77777777" w:rsidR="00B72F06" w:rsidRPr="00824057" w:rsidRDefault="00B72F06" w:rsidP="005E70BA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2a-Ⅳ-2自主思考健康問題所造成的威脅感與嚴重性。</w:t>
            </w:r>
          </w:p>
          <w:p w14:paraId="7BEB037F" w14:textId="77777777" w:rsidR="00B72F06" w:rsidRPr="00824057" w:rsidRDefault="00B72F06" w:rsidP="005E70BA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  <w:t>2b-IV-2樂於實踐健康促進的生活型態。</w:t>
            </w:r>
          </w:p>
          <w:p w14:paraId="2FA74365" w14:textId="01F20DCF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4a-IV-2自我監督、增強個人促進健康的行動，並反省修正。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145AB" w14:textId="3E087C9D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Fb-Ⅳ-1全人健康概念與健康生活型態。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178A3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B9E01BF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7D6A9200" w14:textId="57B5D1E1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小組討論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5FB8C" w14:textId="2EC7B00C" w:rsidR="00B72F06" w:rsidRPr="00824057" w:rsidRDefault="00B72F06" w:rsidP="005E70BA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【生命教育】</w:t>
            </w:r>
          </w:p>
          <w:p w14:paraId="7541883D" w14:textId="026B5A3D" w:rsidR="00B72F06" w:rsidRPr="00824057" w:rsidRDefault="00B72F06" w:rsidP="005E70BA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生J2探討完整的人的各個面向，包括身體與心理、理性與感性、自由與命定、境遇與嚮往，理解人的主體能動性，培養適切的自我觀。</w:t>
            </w:r>
          </w:p>
          <w:p w14:paraId="7C7004E1" w14:textId="0D8F98C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生J5覺察生活中的各種迷思，在生活作息、健康促進、飲食運動、休閒娛樂、人我關係等課題上進行價值思辨，尋求解決之道。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827BE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B72F06" w:rsidRPr="00824057" w14:paraId="1A049DE5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0AB02A" w14:textId="77777777" w:rsidR="00B72F06" w:rsidRPr="00824057" w:rsidRDefault="00B72F06" w:rsidP="009552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51DB7" w14:textId="37225927" w:rsidR="00B72F06" w:rsidRPr="00824057" w:rsidRDefault="00B72F06" w:rsidP="005E70BA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第2週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D7304" w14:textId="77777777" w:rsidR="00B72F06" w:rsidRPr="00824057" w:rsidRDefault="00B72F06" w:rsidP="00906D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kern w:val="0"/>
                <w:sz w:val="20"/>
                <w:szCs w:val="20"/>
              </w:rPr>
              <w:t xml:space="preserve">一 </w:t>
            </w: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健康加油「讚」</w:t>
            </w:r>
          </w:p>
          <w:p w14:paraId="769001E2" w14:textId="77777777" w:rsidR="00B72F06" w:rsidRPr="00824057" w:rsidRDefault="00B72F06" w:rsidP="005E70BA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第1章</w:t>
            </w:r>
          </w:p>
          <w:p w14:paraId="5921C2E1" w14:textId="0DA5450C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全能健康王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6A046" w14:textId="77777777" w:rsidR="00B72F06" w:rsidRPr="00824057" w:rsidRDefault="00B72F06" w:rsidP="005E70BA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1a-Ⅳ-1理解生理、心理與社會各層面健康的概念。</w:t>
            </w:r>
          </w:p>
          <w:p w14:paraId="4E4F58C6" w14:textId="77777777" w:rsidR="00B72F06" w:rsidRPr="00824057" w:rsidRDefault="00B72F06" w:rsidP="005E70BA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1b-Ⅳ-4提出健康自主管理的行動策略。</w:t>
            </w:r>
          </w:p>
          <w:p w14:paraId="550D785F" w14:textId="77777777" w:rsidR="00B72F06" w:rsidRPr="00824057" w:rsidRDefault="00B72F06" w:rsidP="005E70BA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2a-Ⅳ-2自主思考健康問題所造成的威脅感與嚴重性。</w:t>
            </w:r>
          </w:p>
          <w:p w14:paraId="00CFC98E" w14:textId="77777777" w:rsidR="00B72F06" w:rsidRPr="00824057" w:rsidRDefault="00B72F06" w:rsidP="005E70BA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  <w:t>2b-IV-2樂於實踐健康促進的生活型態。</w:t>
            </w:r>
          </w:p>
          <w:p w14:paraId="7F3E23ED" w14:textId="3E73F56C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4a-IV-2自我監督、增強個人促進健康的行動，並反省修正。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53469" w14:textId="019B09DB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Fb-Ⅳ-1全人健康概念與健康生活型態。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5B86D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29110B56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12E8569F" w14:textId="0DECAA24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24C11" w14:textId="77777777" w:rsidR="00B72F06" w:rsidRPr="00824057" w:rsidRDefault="00B72F06" w:rsidP="005E70BA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【生命教育】</w:t>
            </w:r>
          </w:p>
          <w:p w14:paraId="513D151F" w14:textId="77777777" w:rsidR="00B72F06" w:rsidRPr="00824057" w:rsidRDefault="00B72F06" w:rsidP="005E70BA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生J2探討完整的人的各個面向，包括身體與心理、理性與感性、自由與命定、境遇與嚮往，理解人的主體能動性，培養適切的自我觀。</w:t>
            </w:r>
          </w:p>
          <w:p w14:paraId="764FC742" w14:textId="2F602426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生J5覺察生活中的各種迷思，在生活作息、健康促進、飲食運動、休閒娛樂、人我關係等課題上進行價值思辨，尋求解決之道。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C2356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B72F06" w:rsidRPr="00824057" w14:paraId="4AB954EA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2A1336" w14:textId="77777777" w:rsidR="00B72F06" w:rsidRPr="00824057" w:rsidRDefault="00B72F06" w:rsidP="009552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FE138" w14:textId="3BC2F998" w:rsidR="00B72F06" w:rsidRPr="00824057" w:rsidRDefault="00B72F06" w:rsidP="005E70BA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824057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3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2259C" w14:textId="77777777" w:rsidR="00B72F06" w:rsidRPr="00824057" w:rsidRDefault="00B72F06" w:rsidP="00906D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kern w:val="0"/>
                <w:sz w:val="20"/>
                <w:szCs w:val="20"/>
              </w:rPr>
              <w:t xml:space="preserve">一 </w:t>
            </w: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健康加油「讚」</w:t>
            </w:r>
          </w:p>
          <w:p w14:paraId="541CB368" w14:textId="77777777" w:rsidR="00B72F06" w:rsidRPr="00824057" w:rsidRDefault="00B72F06" w:rsidP="005E70BA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第2章</w:t>
            </w:r>
          </w:p>
          <w:p w14:paraId="1AE0230C" w14:textId="6C1B8933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人體奇航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B635C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6DCFA7BF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3b-IV-4因應不同的生活情境，善用各種生活技能，解決健康問題。</w:t>
            </w:r>
          </w:p>
          <w:p w14:paraId="23AD4706" w14:textId="526336CF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4a-IV-2自我監督、增強個人促進健康的行動，並反省修正。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A76BF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Da-Ⅳ-2身體各系統、器官的構造與功能。</w:t>
            </w:r>
          </w:p>
          <w:p w14:paraId="498A657B" w14:textId="34EA452B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Fb-Ⅳ-3保護性的健康行為。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C5CEA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D63F147" w14:textId="4A352BC3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667D9" w14:textId="1E21CEF3" w:rsidR="00B72F06" w:rsidRPr="00824057" w:rsidRDefault="00B72F06" w:rsidP="00906D1E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5E2C2993" w14:textId="5A6F4C28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3E51C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B72F06" w:rsidRPr="00824057" w14:paraId="5FD76BD0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1292AA" w14:textId="77777777" w:rsidR="00B72F06" w:rsidRPr="00824057" w:rsidRDefault="00B72F06" w:rsidP="009552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17CEA" w14:textId="41EE208C" w:rsidR="00B72F06" w:rsidRPr="00824057" w:rsidRDefault="00B72F06" w:rsidP="005E70BA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824057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4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9C49C" w14:textId="77777777" w:rsidR="00B72F06" w:rsidRPr="00824057" w:rsidRDefault="00B72F06" w:rsidP="00906D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kern w:val="0"/>
                <w:sz w:val="20"/>
                <w:szCs w:val="20"/>
              </w:rPr>
              <w:t xml:space="preserve">一 </w:t>
            </w: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健康加油「讚」</w:t>
            </w:r>
          </w:p>
          <w:p w14:paraId="1BDF447B" w14:textId="77777777" w:rsidR="00B72F06" w:rsidRPr="00824057" w:rsidRDefault="00B72F06" w:rsidP="005E70BA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第2章</w:t>
            </w:r>
          </w:p>
          <w:p w14:paraId="51721232" w14:textId="5F52DB0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人體奇航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98C2A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6B72DAF5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3b-IV-4因應不同的生活情境，善用各種生活技能，解決健康問題。</w:t>
            </w:r>
          </w:p>
          <w:p w14:paraId="2030E54D" w14:textId="3046CF95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4a-IV-2自我監督、增強個人促進健康的行動，</w:t>
            </w: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並反省修正。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6543B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Da-Ⅳ-2身體各系統、器官的構造與功能。</w:t>
            </w:r>
          </w:p>
          <w:p w14:paraId="0ED98C59" w14:textId="4D2A31C0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Fb-Ⅳ-3保護性的健康行為。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3762E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3999DF9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4AE9EFD9" w14:textId="674E3C6F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3368B" w14:textId="120D0BA9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03CC1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B72F06" w:rsidRPr="00824057" w14:paraId="3D7FEAD5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4FF123" w14:textId="77777777" w:rsidR="00B72F06" w:rsidRPr="00824057" w:rsidRDefault="00B72F06" w:rsidP="009552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2BF1B" w14:textId="67637D03" w:rsidR="00B72F06" w:rsidRPr="00824057" w:rsidRDefault="00B72F06" w:rsidP="005E70BA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824057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5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88717" w14:textId="77777777" w:rsidR="00B72F06" w:rsidRPr="00824057" w:rsidRDefault="00B72F06" w:rsidP="00906D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kern w:val="0"/>
                <w:sz w:val="20"/>
                <w:szCs w:val="20"/>
              </w:rPr>
              <w:t xml:space="preserve">一 </w:t>
            </w: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健康加油「讚」</w:t>
            </w:r>
          </w:p>
          <w:p w14:paraId="1F74DC31" w14:textId="77777777" w:rsidR="00B72F06" w:rsidRPr="00824057" w:rsidRDefault="00B72F06" w:rsidP="005E70BA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第2章</w:t>
            </w:r>
          </w:p>
          <w:p w14:paraId="4CCA3E28" w14:textId="61300A4E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人體奇航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84F9F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58E32ED9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3b-IV-4因應不同的生活情境，善用各種生活技能，解決健康問題。</w:t>
            </w:r>
          </w:p>
          <w:p w14:paraId="05BF6C16" w14:textId="1E891B7E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4a-IV-2自我監督、增強個人促進健康的行動，並反省修正。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07064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Da-Ⅳ-2身體各系統、器官的構造與功能。</w:t>
            </w:r>
          </w:p>
          <w:p w14:paraId="1BA23C85" w14:textId="7F1467F8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Fb-Ⅳ-3保護性的健康行為。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58569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1C3BF1C7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39F87A75" w14:textId="42B71099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EA091" w14:textId="19851289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287C8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B72F06" w:rsidRPr="00824057" w14:paraId="5B5D3903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60CBDC" w14:textId="77777777" w:rsidR="00B72F06" w:rsidRPr="00824057" w:rsidRDefault="00B72F06" w:rsidP="009552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9B8FF" w14:textId="6EBFDA57" w:rsidR="00B72F06" w:rsidRPr="00824057" w:rsidRDefault="00B72F06" w:rsidP="005E70BA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6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33EEB" w14:textId="77777777" w:rsidR="00B72F06" w:rsidRPr="00824057" w:rsidRDefault="00B72F06" w:rsidP="00906D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kern w:val="0"/>
                <w:sz w:val="20"/>
                <w:szCs w:val="20"/>
              </w:rPr>
              <w:t xml:space="preserve">一 </w:t>
            </w: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健康加油「讚」</w:t>
            </w:r>
          </w:p>
          <w:p w14:paraId="25F16D40" w14:textId="77777777" w:rsidR="00B72F06" w:rsidRPr="00824057" w:rsidRDefault="00B72F06" w:rsidP="005E70BA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第3章</w:t>
            </w:r>
          </w:p>
          <w:p w14:paraId="2BBAF511" w14:textId="39F8E8BF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愛眼護齒保健康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5BF94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00936297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1b-Ⅳ-1分析健康技能和生活技能對健康維護的重要性。</w:t>
            </w:r>
          </w:p>
          <w:p w14:paraId="3139FBD2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3E584C57" w14:textId="187E6D4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3a-Ⅳ-1精熟地操作健康技能。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2EE6F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Da-Ⅳ-1衛生保健習慣的實踐方式與管理策略。</w:t>
            </w:r>
          </w:p>
          <w:p w14:paraId="4DF1EBE8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Da-Ⅳ-3視力、口腔保健策略與相關疾病。</w:t>
            </w:r>
          </w:p>
          <w:p w14:paraId="5C75842A" w14:textId="54F401B1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Fb-Ⅳ-3保護性的健康行為。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1B80C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235C21F1" w14:textId="672E688B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ED67F" w14:textId="2124D7D4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7859A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B72F06" w:rsidRPr="00824057" w14:paraId="117E11FE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161A7E" w14:textId="77777777" w:rsidR="00B72F06" w:rsidRPr="00824057" w:rsidRDefault="00B72F06" w:rsidP="009552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34D15" w14:textId="72349BC7" w:rsidR="00B72F06" w:rsidRPr="00824057" w:rsidRDefault="00B72F06" w:rsidP="00B72F06">
            <w:pPr>
              <w:pStyle w:val="10"/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/>
                <w:color w:val="000000"/>
                <w:sz w:val="20"/>
                <w:szCs w:val="20"/>
                <w:lang w:eastAsia="zh-HK"/>
              </w:rPr>
              <w:t>第</w:t>
            </w:r>
            <w:r w:rsidRPr="00824057">
              <w:rPr>
                <w:rFonts w:ascii="標楷體" w:eastAsia="標楷體" w:hAnsi="標楷體"/>
                <w:color w:val="000000"/>
                <w:sz w:val="20"/>
                <w:szCs w:val="20"/>
              </w:rPr>
              <w:t>7</w:t>
            </w:r>
            <w:r w:rsidRPr="00824057">
              <w:rPr>
                <w:rFonts w:ascii="標楷體" w:eastAsia="標楷體" w:hAnsi="標楷體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194BD" w14:textId="77777777" w:rsidR="00B72F06" w:rsidRPr="00824057" w:rsidRDefault="00B72F06" w:rsidP="00906D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kern w:val="0"/>
                <w:sz w:val="20"/>
                <w:szCs w:val="20"/>
              </w:rPr>
              <w:t xml:space="preserve">一 </w:t>
            </w: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健康加油「讚」</w:t>
            </w:r>
          </w:p>
          <w:p w14:paraId="3E5CB9B2" w14:textId="77777777" w:rsidR="00B72F06" w:rsidRPr="00824057" w:rsidRDefault="00B72F06" w:rsidP="005E70BA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第3章</w:t>
            </w:r>
          </w:p>
          <w:p w14:paraId="34B0FB64" w14:textId="064CB643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愛眼護齒保健康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8DE96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31800DD0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1b-Ⅳ-1分析健康技能和生活技能對健康維護的重要性。</w:t>
            </w:r>
          </w:p>
          <w:p w14:paraId="189EBEEE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04A9003A" w14:textId="1D0F6630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3a-Ⅳ-1精熟地操作健康技能。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FFBFA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Da-Ⅳ-1衛生保健習慣的實踐方式與管理策略。</w:t>
            </w:r>
          </w:p>
          <w:p w14:paraId="30029D08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Da-Ⅳ-3視力、口腔保健策略與相關疾病。</w:t>
            </w:r>
          </w:p>
          <w:p w14:paraId="627A5CD4" w14:textId="6F4F1571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Fb-Ⅳ-3保護性的健康行為。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69293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B480DDB" w14:textId="5961FB6D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8400E" w14:textId="1D78B37D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E4D72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B72F06" w:rsidRPr="00824057" w14:paraId="17287F81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4EF41" w14:textId="77777777" w:rsidR="00B72F06" w:rsidRPr="00824057" w:rsidRDefault="00B72F06" w:rsidP="009552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B4A03" w14:textId="2417FBCC" w:rsidR="00B72F06" w:rsidRPr="00824057" w:rsidRDefault="00B72F06" w:rsidP="005E70BA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8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3E88F" w14:textId="77777777" w:rsidR="00B72F06" w:rsidRPr="00824057" w:rsidRDefault="00B72F06" w:rsidP="00906D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kern w:val="0"/>
                <w:sz w:val="20"/>
                <w:szCs w:val="20"/>
              </w:rPr>
              <w:t xml:space="preserve">一 </w:t>
            </w: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健康加油「讚」</w:t>
            </w:r>
          </w:p>
          <w:p w14:paraId="6D610604" w14:textId="77777777" w:rsidR="00B72F06" w:rsidRPr="00824057" w:rsidRDefault="00B72F06" w:rsidP="005E70BA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第3章</w:t>
            </w:r>
          </w:p>
          <w:p w14:paraId="31B30DD0" w14:textId="3E30B932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愛眼護齒保健康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D82CF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48D042A0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1b-Ⅳ-1分析健康技能和生活技能對健康維護的重要性。</w:t>
            </w:r>
          </w:p>
          <w:p w14:paraId="7898BEAD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3D25AB4C" w14:textId="16D7E8CA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3a-Ⅳ-1精熟地操作健康技能。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A3D42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Da-Ⅳ-1衛生保健習慣的實踐方式與管理策略。</w:t>
            </w:r>
          </w:p>
          <w:p w14:paraId="47DD0FCD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Da-Ⅳ-3視力、口腔保健策略與相關疾病。</w:t>
            </w:r>
          </w:p>
          <w:p w14:paraId="69295F12" w14:textId="06B40B03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Fb-Ⅳ-3保護性的健康行為。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715E8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44B03860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733114EC" w14:textId="376FA593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C8457" w14:textId="3A8A8339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DD8F2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B72F06" w:rsidRPr="00824057" w14:paraId="34E4D2DE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B02533" w14:textId="77777777" w:rsidR="00B72F06" w:rsidRPr="00824057" w:rsidRDefault="00B72F06" w:rsidP="009552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FC4E3" w14:textId="47237556" w:rsidR="00B72F06" w:rsidRPr="00824057" w:rsidRDefault="00B72F06" w:rsidP="005E70BA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9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D7DE2" w14:textId="77777777" w:rsidR="00B72F06" w:rsidRPr="00824057" w:rsidRDefault="00B72F06" w:rsidP="00906D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kern w:val="0"/>
                <w:sz w:val="20"/>
                <w:szCs w:val="20"/>
              </w:rPr>
              <w:t xml:space="preserve">一 </w:t>
            </w: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健康加油「讚」</w:t>
            </w:r>
          </w:p>
          <w:p w14:paraId="34FFA320" w14:textId="77777777" w:rsidR="00B72F06" w:rsidRPr="00824057" w:rsidRDefault="00B72F06" w:rsidP="005E70BA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第3章</w:t>
            </w:r>
          </w:p>
          <w:p w14:paraId="2580E426" w14:textId="4E21D45F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愛眼護齒保健康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D20E0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7842D51D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1b-Ⅳ-1分析健康技能和生活技能對健康維護的重要性。</w:t>
            </w:r>
          </w:p>
          <w:p w14:paraId="36F6AC07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5CBD5BAC" w14:textId="30326814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3a-Ⅳ-1精熟地操作健康技能。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F9173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Da-Ⅳ-1衛生保健習慣的實踐方式與管理策略。</w:t>
            </w:r>
          </w:p>
          <w:p w14:paraId="6E0B9582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Da-Ⅳ-3視力、口腔保健策略與相關疾病。</w:t>
            </w:r>
          </w:p>
          <w:p w14:paraId="6772B577" w14:textId="4D7386ED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Fb-Ⅳ-3保護性的健康行為。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BFEBF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3B38DE9F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36A88A38" w14:textId="0FC14F8F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B6713" w14:textId="6ED9001D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30D9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B72F06" w:rsidRPr="00824057" w14:paraId="1F38EA1A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061948" w14:textId="77777777" w:rsidR="00B72F06" w:rsidRPr="00824057" w:rsidRDefault="00B72F06" w:rsidP="009552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4CBB9" w14:textId="36592EDF" w:rsidR="00B72F06" w:rsidRPr="00824057" w:rsidRDefault="00B72F06" w:rsidP="005E70BA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10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942A9" w14:textId="78CCCE0E" w:rsidR="00B72F06" w:rsidRPr="00824057" w:rsidRDefault="00B72F06" w:rsidP="00906D1E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kern w:val="0"/>
                <w:sz w:val="20"/>
                <w:szCs w:val="20"/>
              </w:rPr>
              <w:t xml:space="preserve">二 </w:t>
            </w: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青春事件簿</w:t>
            </w:r>
          </w:p>
          <w:p w14:paraId="101F1780" w14:textId="77777777" w:rsidR="00B72F06" w:rsidRPr="00824057" w:rsidRDefault="00B72F06" w:rsidP="005E70BA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第1章</w:t>
            </w:r>
          </w:p>
          <w:p w14:paraId="5F087FFA" w14:textId="13D555A1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這一站，青春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2C9F1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1a-Ⅳ-1理解生理、心理與社會各層面健康的概念。</w:t>
            </w:r>
          </w:p>
          <w:p w14:paraId="6F4A1530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1a-Ⅳ-4理解促進健康生活的策略、資源與規範。</w:t>
            </w:r>
          </w:p>
          <w:p w14:paraId="081BCF59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3a-IV-1精熟地操作健康技能。</w:t>
            </w:r>
          </w:p>
          <w:p w14:paraId="642278C1" w14:textId="2DEE3504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4a-IV-1運用適切的健康資訊、產品與服務，擬定健康行動策略。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4B053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Db-Ⅳ-1生殖器官的構造、功能與保健及懷孕生理、優生保健。</w:t>
            </w:r>
          </w:p>
          <w:p w14:paraId="659D19C5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Db-Ⅳ-2青春期身心變化的調適與性衝動健康因應的策略。</w:t>
            </w:r>
          </w:p>
          <w:p w14:paraId="197F6346" w14:textId="56F28E8E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Db-IV-7健康性價值觀的建立，色情的辨識與媒體色情訊息的批判能力。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3BE52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上課參與</w:t>
            </w:r>
          </w:p>
          <w:p w14:paraId="47104221" w14:textId="51B9165F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73E74" w14:textId="448052E5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【性別平等】</w:t>
            </w:r>
          </w:p>
          <w:p w14:paraId="55C5D3B0" w14:textId="41A3D071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性J1接納自我與尊重他人的性傾向、性別特質與性別認同。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6EFC4" w14:textId="5E7EF082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B72F06" w:rsidRPr="00824057" w14:paraId="57E7EAD6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79AE40" w14:textId="77777777" w:rsidR="00B72F06" w:rsidRPr="00824057" w:rsidRDefault="00B72F06" w:rsidP="009552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EC00B" w14:textId="1667F78F" w:rsidR="00B72F06" w:rsidRPr="00824057" w:rsidRDefault="00B72F06" w:rsidP="005E70BA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11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418DB" w14:textId="77777777" w:rsidR="00B72F06" w:rsidRPr="00824057" w:rsidRDefault="00B72F06" w:rsidP="00906D1E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kern w:val="0"/>
                <w:sz w:val="20"/>
                <w:szCs w:val="20"/>
              </w:rPr>
              <w:t xml:space="preserve">二 </w:t>
            </w: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青春事件簿</w:t>
            </w:r>
          </w:p>
          <w:p w14:paraId="4D66DC4F" w14:textId="77777777" w:rsidR="00B72F06" w:rsidRPr="00824057" w:rsidRDefault="00B72F06" w:rsidP="005E70BA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第1章</w:t>
            </w:r>
          </w:p>
          <w:p w14:paraId="1EBA23F7" w14:textId="7E1E9019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這一站，青春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B0145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1a-Ⅳ-1理解生理、心理與社會各層面健康的概念。</w:t>
            </w:r>
          </w:p>
          <w:p w14:paraId="70BCAD5F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1a-Ⅳ-4理解促進健康生活的策略、資源與規範。</w:t>
            </w:r>
          </w:p>
          <w:p w14:paraId="115418B7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3a-IV-1精熟地操作健康技能。</w:t>
            </w:r>
          </w:p>
          <w:p w14:paraId="66027685" w14:textId="6244DA0D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4a-IV-1運用適切的健康資訊、產品與服務，擬定健康行動策略。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E200F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Db-Ⅳ-1生殖器官的構造、功能與保健及懷孕生理、優生保健。</w:t>
            </w:r>
          </w:p>
          <w:p w14:paraId="49D0922D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Db-Ⅳ-2青春期身心變化的調適與性衝動健康因應的策略。</w:t>
            </w:r>
          </w:p>
          <w:p w14:paraId="0789CA93" w14:textId="6184A110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Db-IV-7健康性價值觀的建立，色情的辨識與媒體色情訊息的批判能力。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3BF0D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4E652033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4C2D1F5A" w14:textId="18913380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8C791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【性別平等】</w:t>
            </w:r>
          </w:p>
          <w:p w14:paraId="7A189124" w14:textId="0C8CEA28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性J1接納自我與尊重他人的性傾向、性別特質與性別認同。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4FCEE" w14:textId="46DD9B65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B72F06" w:rsidRPr="00824057" w14:paraId="36FB7F00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28EC4E" w14:textId="77777777" w:rsidR="00B72F06" w:rsidRPr="00824057" w:rsidRDefault="00B72F06" w:rsidP="009552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E60FF" w14:textId="2D90D48F" w:rsidR="00B72F06" w:rsidRPr="00824057" w:rsidRDefault="00B72F06" w:rsidP="005E70BA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12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A748E" w14:textId="77777777" w:rsidR="00B72F06" w:rsidRPr="00824057" w:rsidRDefault="00B72F06" w:rsidP="00906D1E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kern w:val="0"/>
                <w:sz w:val="20"/>
                <w:szCs w:val="20"/>
              </w:rPr>
              <w:t xml:space="preserve">二 </w:t>
            </w: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青春事件簿</w:t>
            </w:r>
          </w:p>
          <w:p w14:paraId="29F32980" w14:textId="77777777" w:rsidR="00B72F06" w:rsidRPr="00824057" w:rsidRDefault="00B72F06" w:rsidP="005E70BA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第1章</w:t>
            </w:r>
          </w:p>
          <w:p w14:paraId="74DC0FCB" w14:textId="708BCDA4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這一站，青春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D0AFC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1a-Ⅳ-1理解生理、心理與社會各層面健康的概念。</w:t>
            </w:r>
          </w:p>
          <w:p w14:paraId="127B2983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1a-Ⅳ-4理解促進健康生活的策略、資源與規範。</w:t>
            </w:r>
          </w:p>
          <w:p w14:paraId="19F43067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3a-IV-1精熟地操作健康技能。</w:t>
            </w:r>
          </w:p>
          <w:p w14:paraId="3956D402" w14:textId="47F1A088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4a-IV-1運用適切的健康資訊、產品與服務，擬定健康行動策略。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85554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Db-Ⅳ-1生殖器官的構造、功能與保健及懷孕生理、優生保健。</w:t>
            </w:r>
          </w:p>
          <w:p w14:paraId="23DE3BC7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Db-Ⅳ-2青春期身心變化的調適與性衝動健康因應的策略。</w:t>
            </w:r>
          </w:p>
          <w:p w14:paraId="531034E8" w14:textId="1FA806FB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Db-IV-7健康性價值觀的建立，色情的辨識與媒體色情訊息的批判能力。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07BD1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53AAFFB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FCA7C81" w14:textId="477E0CB8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F3BFD" w14:textId="77777777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【性別平等】</w:t>
            </w:r>
          </w:p>
          <w:p w14:paraId="06171AA3" w14:textId="61AD35F8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性J1接納自我與尊重他人的性傾向、性別特質與性別認同。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5946A" w14:textId="3E9F484F" w:rsidR="00B72F06" w:rsidRPr="00824057" w:rsidRDefault="00B72F06" w:rsidP="005E70B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02D48C5D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0BFD63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4A8B1" w14:textId="283740DA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13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D26CE" w14:textId="77777777" w:rsidR="00F50F02" w:rsidRPr="00824057" w:rsidRDefault="00F50F02" w:rsidP="00F50F02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kern w:val="0"/>
                <w:sz w:val="20"/>
                <w:szCs w:val="20"/>
              </w:rPr>
              <w:t xml:space="preserve">二 </w:t>
            </w: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青春事件簿</w:t>
            </w:r>
          </w:p>
          <w:p w14:paraId="4C067C56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26C84D2B" w14:textId="2FDCBE5E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青春誰人知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FEECB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1a-Ⅳ-1理解生理、心理與社會各層面健康的概念。</w:t>
            </w:r>
          </w:p>
          <w:p w14:paraId="40F8C8FF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1b-Ⅳ-2認識健康技能和生活技能的實施程序概念。</w:t>
            </w:r>
          </w:p>
          <w:p w14:paraId="2343C404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2b-Ⅳ-2樂於實踐健康促進的生活型態。</w:t>
            </w:r>
          </w:p>
          <w:p w14:paraId="79C39E13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3b-IV-4因應不同的生活情境，善用各種生活技能，解決健康問題。</w:t>
            </w:r>
          </w:p>
          <w:p w14:paraId="609429D3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4b-Ⅳ-1主動並公開表明個人對促進健康的觀點與立場。</w:t>
            </w:r>
          </w:p>
          <w:p w14:paraId="6D452D4E" w14:textId="2F156549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4b-Ⅳ-3公開進行健康倡導，展現對他人促進健康的信念或行為的影響力。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B6EFE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Db-Ⅳ-2青春期身心變化的調適與性衝動健康因應的策略。</w:t>
            </w:r>
          </w:p>
          <w:p w14:paraId="11E7FC81" w14:textId="173DFF6F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Db-Ⅳ-3多元的性別特質、角色與不同性傾向的尊重態度。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D1426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BCE9B63" w14:textId="197AD2F1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B38ED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【性別平等】</w:t>
            </w:r>
          </w:p>
          <w:p w14:paraId="1BC3999E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性J1接納自我與尊重他人的性傾向、性別特質與性別認同。</w:t>
            </w:r>
          </w:p>
          <w:p w14:paraId="39E8FABF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性J3檢視家庭、學校、職場中基於性別刻板印象產生的偏見與歧視。</w:t>
            </w:r>
          </w:p>
          <w:p w14:paraId="39E83BA4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性J6探究各種符號中的性別意涵及人際溝通中的性別問題。</w:t>
            </w:r>
          </w:p>
          <w:p w14:paraId="1D44DCA5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性J11去除性別刻板與性別偏見的情感表達與溝通，具備與他人平等互動的能力。</w:t>
            </w:r>
          </w:p>
          <w:p w14:paraId="75D16627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【生涯規劃】</w:t>
            </w:r>
          </w:p>
          <w:p w14:paraId="102BD320" w14:textId="7D48D98E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涯J4了解自己的人格特質與價值觀。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21E7" w14:textId="7FA5D7A3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616EAF3B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197F90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F7E80" w14:textId="79AB4CEC" w:rsidR="00F50F02" w:rsidRPr="00824057" w:rsidRDefault="00F50F02" w:rsidP="00F50F02">
            <w:pPr>
              <w:pStyle w:val="10"/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/>
                <w:color w:val="000000"/>
                <w:sz w:val="20"/>
                <w:szCs w:val="20"/>
                <w:lang w:eastAsia="zh-HK"/>
              </w:rPr>
              <w:t>第</w:t>
            </w:r>
            <w:r w:rsidRPr="00824057">
              <w:rPr>
                <w:rFonts w:ascii="標楷體" w:eastAsia="標楷體" w:hAnsi="標楷體"/>
                <w:color w:val="000000"/>
                <w:sz w:val="20"/>
                <w:szCs w:val="20"/>
              </w:rPr>
              <w:t>14</w:t>
            </w:r>
            <w:r w:rsidRPr="00824057">
              <w:rPr>
                <w:rFonts w:ascii="標楷體" w:eastAsia="標楷體" w:hAnsi="標楷體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B038D" w14:textId="77777777" w:rsidR="00F50F02" w:rsidRPr="00824057" w:rsidRDefault="00F50F02" w:rsidP="00F50F02">
            <w:pPr>
              <w:widowControl/>
              <w:autoSpaceDN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kern w:val="0"/>
                <w:sz w:val="20"/>
                <w:szCs w:val="20"/>
              </w:rPr>
              <w:t xml:space="preserve">二 </w:t>
            </w:r>
            <w:r w:rsidRPr="00824057"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青春事件簿</w:t>
            </w:r>
          </w:p>
          <w:p w14:paraId="15641C2E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1EE4AE0C" w14:textId="3C99D00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青春誰人知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62AC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1a-Ⅳ-1理解生理、心理與社會各層面健康的概念。</w:t>
            </w:r>
          </w:p>
          <w:p w14:paraId="4FAC6149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1b-Ⅳ-2認識健康技能和生活技能的實施程序概念。</w:t>
            </w:r>
          </w:p>
          <w:p w14:paraId="231D10A7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2b-Ⅳ-2樂於實踐健康促進的生活型態。</w:t>
            </w:r>
          </w:p>
          <w:p w14:paraId="2D14960F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3b-IV-4因應不同的生活情境，善用各種生活技能，解決健康問題。</w:t>
            </w:r>
          </w:p>
          <w:p w14:paraId="09CD8A8E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4b-Ⅳ-1主動並公開表明個人對促進健康的觀點與立場。</w:t>
            </w:r>
          </w:p>
          <w:p w14:paraId="45F5C905" w14:textId="2D49198B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4b-Ⅳ-3公開進行健康倡導，展現對他人促進健康的信念或行為的影響力。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5A68F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Db-Ⅳ-2青春期身心變化的調適與性衝動健康因應的策略。</w:t>
            </w:r>
          </w:p>
          <w:p w14:paraId="012D91B2" w14:textId="1EB3BD94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Db-Ⅳ-3多元的性別特質、角色與不同性傾向的尊重態度。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C9361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4C3B1B13" w14:textId="762EEE6A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D5438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【性別平等】</w:t>
            </w:r>
          </w:p>
          <w:p w14:paraId="401497A0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性J1接納自我與尊重他人的性傾向、性別特質與性別認同。</w:t>
            </w:r>
          </w:p>
          <w:p w14:paraId="7109A034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性J3檢視家庭、學校、職場中基於性別刻板印象產生的偏見與歧視。</w:t>
            </w:r>
          </w:p>
          <w:p w14:paraId="1953D059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性J6探究各種符號中的性別意涵及人際溝通中的性別問題。</w:t>
            </w:r>
          </w:p>
          <w:p w14:paraId="3F6C97B6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性J11去除性別刻板與性別偏見的</w:t>
            </w: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情感表達與溝通，具備與他人平等互動的能力。</w:t>
            </w:r>
          </w:p>
          <w:p w14:paraId="4404EF7E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【生涯規劃】</w:t>
            </w:r>
          </w:p>
          <w:p w14:paraId="128A97B3" w14:textId="0C648E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涯J4了解自己的人格特質與價值觀。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A6D44" w14:textId="184E795C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3BD07C58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4548FE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E1AF4" w14:textId="606FC8F1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15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0F3B3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三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健康「食」行力</w:t>
            </w:r>
          </w:p>
          <w:p w14:paraId="7C11F849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7F2CE505" w14:textId="586EF5B0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吃出好「食」力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453CE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739FCAC4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1a-IV-4理解促進健康生活的策略、資源與規範。</w:t>
            </w:r>
          </w:p>
          <w:p w14:paraId="5432C59A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2b-IV-1堅守健康的生活規範、態度與價值觀。</w:t>
            </w:r>
          </w:p>
          <w:p w14:paraId="785ADDAF" w14:textId="3AD37D49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4a-IV-1運用適切的健康資訊、產品與服務，擬定健康行動策略。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77FEE" w14:textId="5E7A394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Ea-Ⅳ-1飲食的源頭管理與健康的外食。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437E1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61107978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41F3A2F4" w14:textId="5010DC6A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F4E25" w14:textId="4513C02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5C3AC" w14:textId="15927CB1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2BD12D58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EDCCE4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9FDAD" w14:textId="3B7CA0BD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16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4B6F6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三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健康「食」行力</w:t>
            </w:r>
          </w:p>
          <w:p w14:paraId="2E4BB6C9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32E5AE30" w14:textId="29B0186F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吃出好「食」力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624E0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77E19B4F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1a-IV-4理解促進健康生活的策略、資源與規範。</w:t>
            </w:r>
          </w:p>
          <w:p w14:paraId="25102228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2b-IV-1堅守健康的生活規範、態度與價值觀。</w:t>
            </w:r>
          </w:p>
          <w:p w14:paraId="30584732" w14:textId="76FB2721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4a-IV-1運用適切的健康資訊、產品與服務，擬定健康行動策略。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0283F" w14:textId="1C190B96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Ea-Ⅳ-1飲食的源頭管理與健康的外食。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E30DE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205710A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1204E5FC" w14:textId="55CE75E8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7BA01" w14:textId="15E653A5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A0D1" w14:textId="2FC6439B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32226A5D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C56462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8CE28" w14:textId="372F4EAC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17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1BE16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三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健康「食」行力</w:t>
            </w:r>
          </w:p>
          <w:p w14:paraId="62D648C0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1BF9A41C" w14:textId="51B1EA21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吃出好「食」力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FE1E9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2C3A6D08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1a-IV-4理解促進健康生活的策略、資源與規範。</w:t>
            </w:r>
          </w:p>
          <w:p w14:paraId="58758706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2b-IV-1堅守健康的生活規範、態度與價值觀。</w:t>
            </w:r>
          </w:p>
          <w:p w14:paraId="531975E6" w14:textId="2FC9D715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4a-IV-1運用適切的健康資訊、產品與服務，擬定健康行動策略。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CED72" w14:textId="6D4D1BAA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Ea-Ⅳ-1飲食的源頭管理與健康的外食。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B3D32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FD78B7F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ABDEFAD" w14:textId="5B0F42EE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0A1B4" w14:textId="4023A534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858C7" w14:textId="641C58B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6AA636EA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5741BB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19BDE" w14:textId="2CE9F86C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18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CC7D6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三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健康「食」行力</w:t>
            </w:r>
          </w:p>
          <w:p w14:paraId="374B5A06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52457415" w14:textId="60C966A1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「食」在安心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30F26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3E18E46B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3a-IV-2因應不同的生活情境進行調適並修正，持續表現健康技能。</w:t>
            </w:r>
          </w:p>
          <w:p w14:paraId="4D831AB3" w14:textId="5BFFBEE0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4a-IV-3持續地執行促進健康及減少健康風險的行動。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43366" w14:textId="7D4A87B0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Ea-Ⅳ-2飲食安全評估方式、改善策略與食物中毒預防處理方法。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475DB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6B5498E2" w14:textId="706A236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D263F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【安全教育】</w:t>
            </w:r>
          </w:p>
          <w:p w14:paraId="6911143A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安J3了解日常生活容易發生事故的原因。</w:t>
            </w:r>
          </w:p>
          <w:p w14:paraId="277A0539" w14:textId="4F41F100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安J4探討日常生活發生事故的影響因素。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71D93" w14:textId="2E84424B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732A15F3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7CE34B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88F10" w14:textId="26EC1C34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19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77779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三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健康「食」行力</w:t>
            </w:r>
          </w:p>
          <w:p w14:paraId="123F3B12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730511FB" w14:textId="1EC9DA69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「食」在安心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CC2D0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0A5A8925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3a-IV-2因應不同的生活情境進行調適並修正，持續表現健康技能。</w:t>
            </w:r>
          </w:p>
          <w:p w14:paraId="248FBABA" w14:textId="4E4C134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4a-IV-3持續地執行促進健康及減少健康風險的行動。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B44D1" w14:textId="578C6588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Ea-Ⅳ-2飲食安全評估方式、改善策略與食物中毒預防處理方法。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FEAF9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238620C2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1A8BD833" w14:textId="6BA38532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9BD61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【安全教育】</w:t>
            </w:r>
          </w:p>
          <w:p w14:paraId="712339EE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安J3了解日常生活容易發生事故的原因。</w:t>
            </w:r>
          </w:p>
          <w:p w14:paraId="01F1E0F1" w14:textId="6F725DDD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安J4探討日常生活發生事故的影響因素。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F2ACF" w14:textId="22EFFA9C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21A1710E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98F873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02047" w14:textId="4B02CFFB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20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F20CC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三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健康「食」行力</w:t>
            </w:r>
          </w:p>
          <w:p w14:paraId="55C9FED6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09632F18" w14:textId="41423195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「食」在安心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4F2CE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1a-Ⅳ-3評估內在與外在的行為對健康造成的衝擊與風險。</w:t>
            </w:r>
          </w:p>
          <w:p w14:paraId="58937BDC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3a-IV-2因應不同的生活情境進行調適並修正，持續表現健康技能。</w:t>
            </w:r>
          </w:p>
          <w:p w14:paraId="3D126364" w14:textId="2D039B83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4a-IV-3持續地執行促進健康及減少健康風險的行動。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BCB99" w14:textId="7E71BC5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Ea-Ⅳ-2飲食安全評估方式、改善策略與食物中毒預防處理方法。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347F2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1FBEFF2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793E5F01" w14:textId="4930F972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E5EC8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【安全教育】</w:t>
            </w:r>
          </w:p>
          <w:p w14:paraId="4BE70CBA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安J3了解日常生活容易發生事故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的原因。</w:t>
            </w:r>
          </w:p>
          <w:p w14:paraId="68CFB2EE" w14:textId="79E00EF6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安J4探討日常生活發生事故的影響因素。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04130" w14:textId="6B6DF176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62836EEF" w14:textId="77777777" w:rsidTr="009971D1">
        <w:trPr>
          <w:trHeight w:val="696"/>
          <w:jc w:val="center"/>
        </w:trPr>
        <w:tc>
          <w:tcPr>
            <w:tcW w:w="704" w:type="dxa"/>
            <w:vMerge w:val="restart"/>
            <w:tcBorders>
              <w:top w:val="doub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FD202C" w14:textId="77777777" w:rsidR="00F50F02" w:rsidRDefault="00F50F02" w:rsidP="00F50F02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824057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3B774558" w14:textId="77777777" w:rsidR="00F50F02" w:rsidRDefault="00F50F02" w:rsidP="00F50F02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824057">
              <w:rPr>
                <w:rFonts w:ascii="標楷體" w:eastAsia="標楷體" w:hAnsi="標楷體" w:hint="eastAsia"/>
                <w:szCs w:val="24"/>
              </w:rPr>
              <w:t>二</w:t>
            </w:r>
          </w:p>
          <w:p w14:paraId="0BA6FC33" w14:textId="77777777" w:rsidR="00F50F02" w:rsidRDefault="00F50F02" w:rsidP="00F50F02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824057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29323E55" w14:textId="69AC2226" w:rsidR="00F50F02" w:rsidRPr="00824057" w:rsidRDefault="00F50F02" w:rsidP="00F50F02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824057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1557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E1DEC" w14:textId="2D73453A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824057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1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3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A1A71" w14:textId="2327DC3F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一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「癮」形大危機</w:t>
            </w:r>
          </w:p>
          <w:p w14:paraId="3155392B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721E8E72" w14:textId="2D7EF17A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菸誤人生</w:t>
            </w:r>
          </w:p>
        </w:tc>
        <w:tc>
          <w:tcPr>
            <w:tcW w:w="4394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29A67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50EA4D64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2a-IV-1關注健康議題本土、國際現況與趨勢。</w:t>
            </w:r>
          </w:p>
          <w:p w14:paraId="47A7C56D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0A4DC71C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3b-Ⅳ-4因應不同的生活情境，善用各種生活技能，解決健康問題。</w:t>
            </w:r>
          </w:p>
          <w:p w14:paraId="194B8F99" w14:textId="64DC2ED9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4a-Ⅳ-1運用適切的健康資訊、產品與服務，擬定健康行動策略。</w:t>
            </w:r>
          </w:p>
        </w:tc>
        <w:tc>
          <w:tcPr>
            <w:tcW w:w="3650" w:type="dxa"/>
            <w:gridSpan w:val="2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E2514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Bb-Ⅳ-3菸、酒、檳榔、藥物的成分與成癮性，以及對個人身心健康與家庭、社會的影響。</w:t>
            </w:r>
          </w:p>
          <w:p w14:paraId="49E15FD5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Bb-Ⅳ-4面對成癮物質的拒絕技巧與自我控制。</w:t>
            </w:r>
          </w:p>
          <w:p w14:paraId="02D08E84" w14:textId="66265A0D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Bb-Ⅳ-5拒絕成癮物質的自主行動與支持性規範、戒治資源。</w:t>
            </w:r>
          </w:p>
        </w:tc>
        <w:tc>
          <w:tcPr>
            <w:tcW w:w="2362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97F3C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15F81EB2" w14:textId="4C730AD2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04401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【生命教育】</w:t>
            </w:r>
          </w:p>
          <w:p w14:paraId="0B3F707B" w14:textId="55AAFBA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生J5覺察生活中的各種迷思，在生活作息、健康促進、飲食運動、休閒娛樂、人我關係等課題上進行價值思辨，尋求解決之道。</w:t>
            </w:r>
          </w:p>
          <w:p w14:paraId="1B8528E9" w14:textId="79D747D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【法治教育】</w:t>
            </w:r>
          </w:p>
          <w:p w14:paraId="792C063C" w14:textId="2AAE78F2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法J3認識法律之意義與制定。</w:t>
            </w:r>
          </w:p>
          <w:p w14:paraId="6ABE43BE" w14:textId="3C97AAC2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法J4理解規範國家強制力之重要性。</w:t>
            </w:r>
          </w:p>
        </w:tc>
        <w:tc>
          <w:tcPr>
            <w:tcW w:w="1601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BFE5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2BB6F54A" w14:textId="77777777" w:rsidTr="009971D1">
        <w:trPr>
          <w:trHeight w:val="383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43B03F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D5088" w14:textId="3A338AAD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824057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2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3CFB3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一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「癮」形大危機</w:t>
            </w:r>
          </w:p>
          <w:p w14:paraId="7475CD9E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21973D9C" w14:textId="665E18BD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菸誤人生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7EBB1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5649C7C1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2a-IV-1關注健康議題本土、國際現況與趨勢。</w:t>
            </w:r>
          </w:p>
          <w:p w14:paraId="67812AE0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6156C590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3b-Ⅳ-4因應不同的生活情境，善用各種生活技能，解決健康問題。</w:t>
            </w:r>
          </w:p>
          <w:p w14:paraId="42235919" w14:textId="58E61E9F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4a-Ⅳ-1運用適切的健康資訊、產品與服務，擬定健康行動策略。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19687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Bb-Ⅳ-3菸、酒、檳榔、藥物的成分與成癮性，以及對個人身心健康與家庭、社會的影響。</w:t>
            </w:r>
          </w:p>
          <w:p w14:paraId="7C686792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Bb-Ⅳ-4面對成癮物質的拒絕技巧與自我控制。</w:t>
            </w:r>
          </w:p>
          <w:p w14:paraId="611DDC3C" w14:textId="4C5A4486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Bb-Ⅳ-5拒絕成癮物質的自主行動與支持性規範、戒治資源。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3A584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2CF194D1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196E6ED" w14:textId="4AE6E3ED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9980D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【生命教育】</w:t>
            </w:r>
          </w:p>
          <w:p w14:paraId="70DADFFE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生J5覺察生活中的各種迷思，在生活作息、健康促進、飲食運動、休閒娛樂、人我關係等課題上進行價值思辨，尋求解決之道。</w:t>
            </w:r>
          </w:p>
          <w:p w14:paraId="17D01919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【法治教育】</w:t>
            </w:r>
          </w:p>
          <w:p w14:paraId="255F9772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法J3認識法律之意義與制定。</w:t>
            </w:r>
          </w:p>
          <w:p w14:paraId="2525F8FA" w14:textId="5F41AF34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法J4理解規範國家強制力之重要性。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D515B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1B32823F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ECDA92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9DFD8" w14:textId="665BE90F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824057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3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4045A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一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「癮」形大危機</w:t>
            </w:r>
          </w:p>
          <w:p w14:paraId="6937F9DA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1D5D1BEA" w14:textId="2379048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酒後誤事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F6AD5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08A26BA3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5A08023D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2b-Ⅳ-1堅守健康的生活規範、態度與價值觀。</w:t>
            </w:r>
          </w:p>
          <w:p w14:paraId="004AB694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3b-Ⅳ-4因應不同的生活情境，善用各種生活技能，解決健康問題。</w:t>
            </w:r>
          </w:p>
          <w:p w14:paraId="1804AD90" w14:textId="4D4B0C21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4a-IV-3持續地執行促進健康及減少健康風險的行動。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D28F4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Bb-Ⅳ-3菸、酒、檳榔、藥物的成分與成癮性，以及對個人身心健康與家庭、社會的影響。</w:t>
            </w:r>
          </w:p>
          <w:p w14:paraId="20B8EE23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Bb-Ⅳ-4面對成癮物質的拒絕技巧與自我控制。</w:t>
            </w:r>
          </w:p>
          <w:p w14:paraId="068320B8" w14:textId="719471DB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Bb-Ⅳ-5拒絕成癮物質的自主行動與支持性規範、戒治資源。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0C0CA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6F8AD72E" w14:textId="5750E451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A6F48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【生命教育】</w:t>
            </w:r>
          </w:p>
          <w:p w14:paraId="1C1BE637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生J5覺察生活中的各種迷思，在生活作息、健康促進、飲食運動、休閒娛樂、人我關係等課題上進行價值思辨，尋求解決之道。</w:t>
            </w:r>
          </w:p>
          <w:p w14:paraId="755B8346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【法治教育】</w:t>
            </w:r>
          </w:p>
          <w:p w14:paraId="52C81694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法J3認識法律之意義與制定。</w:t>
            </w:r>
          </w:p>
          <w:p w14:paraId="3C6E0396" w14:textId="6117193C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法J4理解規範國家強制力之重要性。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C5F57" w14:textId="367898E8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2AC53102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0FF04F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2C4E3" w14:textId="6F08D8F6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824057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4週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7FA57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一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「癮」形大危機</w:t>
            </w:r>
          </w:p>
          <w:p w14:paraId="7E372F50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28C82F87" w14:textId="261F02DB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酒後誤事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D4987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0EBA7BD7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232D98A3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2b-Ⅳ-1堅守健康的生活規範、態度與價值觀。</w:t>
            </w:r>
          </w:p>
          <w:p w14:paraId="27455B2A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3b-Ⅳ-4因應不同的生活情境，善用各種生活技能，解決健康問題。</w:t>
            </w:r>
          </w:p>
          <w:p w14:paraId="22D419A6" w14:textId="2AC72BB5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4a-IV-3持續地執行促進健康及減少健康風險的行動。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4833D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Bb-Ⅳ-3菸、酒、檳榔、藥物的成分與成癮性，以及對個人身心健康與家庭、社會的影響。</w:t>
            </w:r>
          </w:p>
          <w:p w14:paraId="1A8B95C0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Bb-Ⅳ-4面對成癮物質的拒絕技巧與自我控制。</w:t>
            </w:r>
          </w:p>
          <w:p w14:paraId="3DE8B359" w14:textId="77FCB160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Bb-Ⅳ-5拒絕成癮物質的自主行動與支持性規範、戒治資源。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DACC8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上課參與</w:t>
            </w:r>
          </w:p>
          <w:p w14:paraId="574A46B4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3352018" w14:textId="57873D42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0C1EE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【生命教育】</w:t>
            </w:r>
          </w:p>
          <w:p w14:paraId="7ADC84C0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生J5覺察生活中的各種迷思，在生活作息、健康促進、飲食運動、休閒娛樂、人我關係等課題上進行價值思辨，尋求解決之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道。</w:t>
            </w:r>
          </w:p>
          <w:p w14:paraId="78DDA9EA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【法治教育】</w:t>
            </w:r>
          </w:p>
          <w:p w14:paraId="6ACC7310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法J3認識法律之意義與制定。</w:t>
            </w:r>
          </w:p>
          <w:p w14:paraId="481D0C7D" w14:textId="40670CCC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法J4理解規範國家強制力之重要性。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4F419" w14:textId="4B8ED033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45858486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F5EFF7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3D98F" w14:textId="41784084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824057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5週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BA902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一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「癮」形大危機</w:t>
            </w:r>
          </w:p>
          <w:p w14:paraId="09638EE6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7DBDFBF7" w14:textId="4B6DCF31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紅脣危機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26923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2D78317E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770F7714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3b-Ⅳ-4因應不同的生活情境，善用各種生活技能，解決健康問題。</w:t>
            </w:r>
          </w:p>
          <w:p w14:paraId="7C783BB2" w14:textId="27581EF9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4b-Ⅳ-3公開進行健康倡導，展現對他人促進健康的信念或行為的影響力。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8EEBA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Bb-Ⅳ-3菸、酒、檳榔、藥物的成分與成癮性，以及對個人身心健康與家庭、社會的影響。</w:t>
            </w:r>
          </w:p>
          <w:p w14:paraId="3DDB3F38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Bb-Ⅳ-4面對成癮物質的拒絕技巧與自我控制。</w:t>
            </w:r>
          </w:p>
          <w:p w14:paraId="2B971D5E" w14:textId="1F1525AE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Bb-Ⅳ-5拒絕成癮物質的自主行動與支持性規範、戒治資源。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351FD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F4E62CF" w14:textId="5C7D1F3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A66D4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【環境教育】</w:t>
            </w:r>
          </w:p>
          <w:p w14:paraId="5FE78870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環J11了解天然災害的人為影響因子。</w:t>
            </w:r>
          </w:p>
          <w:p w14:paraId="506A1E15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1210ECF7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品J3關懷生活環境與自然生態永續發展。</w:t>
            </w:r>
          </w:p>
          <w:p w14:paraId="2E5F7156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【法治教育】</w:t>
            </w:r>
          </w:p>
          <w:p w14:paraId="1E8BAD29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法J3認識法律之意義與制定。</w:t>
            </w:r>
          </w:p>
          <w:p w14:paraId="5D3179DC" w14:textId="6F7ECB38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法J4理解規範國家強制力之重要性。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CE4E2" w14:textId="40D61F2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76EBF130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39DB07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466EB" w14:textId="3D4FD834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824057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6週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F7D8D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一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「癮」形大危機</w:t>
            </w:r>
          </w:p>
          <w:p w14:paraId="15EC5D27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643D3B3B" w14:textId="27BE607C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紅脣危機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83B2E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7E532E25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581E4ADC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3b-Ⅳ-4因應不同的生活情境，善用各種生活技能，解決健康問題。</w:t>
            </w:r>
          </w:p>
          <w:p w14:paraId="1C163C00" w14:textId="1D2AB8DC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4b-Ⅳ-3公開進行健康倡導，展現對他人促進健康的信念或行為的影響力。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288B9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Bb-Ⅳ-3菸、酒、檳榔、藥物的成分與成癮性，以及對個人身心健康與家庭、社會的影響。</w:t>
            </w:r>
          </w:p>
          <w:p w14:paraId="7B43C88B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Bb-Ⅳ-4面對成癮物質的拒絕技巧與自我控制。</w:t>
            </w:r>
          </w:p>
          <w:p w14:paraId="1C087F41" w14:textId="72716432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Bb-Ⅳ-5拒絕成癮物質的自主行動與支持性規範、戒治資源。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DBAFE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269B5A3F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0D069D62" w14:textId="30E1F0AA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38B1F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【環境教育】</w:t>
            </w:r>
          </w:p>
          <w:p w14:paraId="648CE4EC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環J11了解天然災害的人為影響因子。</w:t>
            </w:r>
          </w:p>
          <w:p w14:paraId="0C372893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3B1C4607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品J3關懷生活環境與自然生態永續發展。</w:t>
            </w:r>
          </w:p>
          <w:p w14:paraId="46B73DFA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【法治教育】</w:t>
            </w:r>
          </w:p>
          <w:p w14:paraId="7ED18BF0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法J3認識法律之意義與制定。</w:t>
            </w:r>
          </w:p>
          <w:p w14:paraId="51D077FD" w14:textId="47F27A83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法J4理解規範國家強制力之重要性。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81860" w14:textId="7175E0D9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0EAD36D6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76773A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8D558" w14:textId="79CBE3AB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824057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7週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08388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一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「癮」形大危機</w:t>
            </w:r>
          </w:p>
          <w:p w14:paraId="257DFD8A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第4章</w:t>
            </w:r>
          </w:p>
          <w:p w14:paraId="7BAD72BF" w14:textId="6D745F49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青春不迷「網」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870A7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3B867755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309CC85A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3b-Ⅳ-4因應不同的生活情境，善用各種生活技能，解決健康問題。</w:t>
            </w:r>
          </w:p>
          <w:p w14:paraId="48180B2A" w14:textId="09BF01AF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4a-Ⅳ-2自我監督、增強個人促進健康的行動，並反省修正。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05A02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Fa-Ⅳ-5心理健康的促進方法與異常行為的預防方法。</w:t>
            </w:r>
          </w:p>
          <w:p w14:paraId="5D7114CF" w14:textId="2B79EADA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Fb-IV-3保護性的健康行為。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64DD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1B170E9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6383F23" w14:textId="3F4599F3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0180A" w14:textId="7010A75A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【生涯規劃】</w:t>
            </w:r>
          </w:p>
          <w:p w14:paraId="46DAF7CF" w14:textId="1DC9E71D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涯J4了解自己的人格特質與價值觀。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18EB9" w14:textId="523FE230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27897703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1D6B3D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7BF2D" w14:textId="694C229C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第8週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2D53E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一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「癮」形大危機</w:t>
            </w:r>
          </w:p>
          <w:p w14:paraId="65643FAC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第4章</w:t>
            </w:r>
          </w:p>
          <w:p w14:paraId="2B5E0E25" w14:textId="51EB950B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青春不迷「網」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1AA33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01AB5341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24A5873B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3b-Ⅳ-4因應不同的生活情境，善用各種生活技能，解決健康問題。</w:t>
            </w:r>
          </w:p>
          <w:p w14:paraId="52517164" w14:textId="7D41B920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4a-Ⅳ-2自我監督、增強個人促進健康的行動，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並反省修正。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7F789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Fa-Ⅳ-5心理健康的促進方法與異常行為的預防方法。</w:t>
            </w:r>
          </w:p>
          <w:p w14:paraId="1977DBE7" w14:textId="789026CC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Fb-IV-3保護性的健康行為。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D4CC1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DE670A3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63BE6D7" w14:textId="6C7C05F6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1E83" w14:textId="41BFE94F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【生涯規劃】</w:t>
            </w:r>
          </w:p>
          <w:p w14:paraId="6313893D" w14:textId="447F7B1B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涯J4了解自己的人格特質與價值觀。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4DFC5" w14:textId="77D520ED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517F4784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A77E09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B1834" w14:textId="28D8A333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第9週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05751" w14:textId="52D5C6BA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二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全境擴散</w:t>
            </w:r>
          </w:p>
          <w:p w14:paraId="0822B172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53FC632C" w14:textId="35FE0EEC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傳染病情報站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F4986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1a-Ⅳ-2分析個人與群體健康的影響因素。</w:t>
            </w:r>
          </w:p>
          <w:p w14:paraId="0A049910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1b-Ⅳ-3因應生活情境的健康需求，尋求解決的健康技能和生活技能。</w:t>
            </w:r>
          </w:p>
          <w:p w14:paraId="1475787D" w14:textId="6D70A632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24057">
                <w:rPr>
                  <w:rFonts w:ascii="標楷體" w:eastAsia="標楷體" w:hAnsi="標楷體" w:cs="Times New Roman"/>
                  <w:color w:val="000000"/>
                  <w:sz w:val="20"/>
                  <w:szCs w:val="20"/>
                </w:rPr>
                <w:t>2a</w:t>
              </w:r>
            </w:smartTag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-Ⅳ-3深切體會健康行動的自覺利益與障礙。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4AC86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Da-Ⅳ-1衛生保健習慣的實踐方式與管理策略。</w:t>
            </w:r>
          </w:p>
          <w:p w14:paraId="697B5AEE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Fb-Ⅳ-3保護性的健康行為。</w:t>
            </w:r>
          </w:p>
          <w:p w14:paraId="799BFD4B" w14:textId="3C5C5CE3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Fb-Ⅳ-4新興傳染病與慢性病的防治策略。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4570B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05114B0" w14:textId="2A6C0E06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705C" w14:textId="3AA231A0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0E62CB88" w14:textId="73859E62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71939A3F" w14:textId="0223E30B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15BE5" w14:textId="465D2DF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06230F6F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963029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24539" w14:textId="19F99DEB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第10週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DE1BE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二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全境擴散</w:t>
            </w:r>
          </w:p>
          <w:p w14:paraId="3E4E23FE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19E67B9E" w14:textId="56C7969F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傳染病情報站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A3950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1a-Ⅳ-2分析個人與群體健康的影響因素。</w:t>
            </w:r>
          </w:p>
          <w:p w14:paraId="51A58CF3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1b-Ⅳ-3因應生活情境的健康需求，尋求解決的健康技能和生活技能。</w:t>
            </w:r>
          </w:p>
          <w:p w14:paraId="3A21230E" w14:textId="571D2CC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24057">
                <w:rPr>
                  <w:rFonts w:ascii="標楷體" w:eastAsia="標楷體" w:hAnsi="標楷體" w:cs="Times New Roman"/>
                  <w:color w:val="000000"/>
                  <w:sz w:val="20"/>
                  <w:szCs w:val="20"/>
                </w:rPr>
                <w:t>2a</w:t>
              </w:r>
            </w:smartTag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-Ⅳ-3深切體會健康行動的自覺利益與障礙。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BBAB8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Da-Ⅳ-1衛生保健習慣的實踐方式與管理策略。</w:t>
            </w:r>
          </w:p>
          <w:p w14:paraId="1546D1F4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Fb-Ⅳ-3保護性的健康行為。</w:t>
            </w:r>
          </w:p>
          <w:p w14:paraId="244AB4F1" w14:textId="58F13E74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Fb-Ⅳ-4新興傳染病與慢性病的防治策略。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5C68D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24CEE3F8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610C47C2" w14:textId="300C6548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08215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4A1B2490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2F29BEE2" w14:textId="0E56865A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CC308" w14:textId="7FB93EF5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5E1E713C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13BCD1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F46D6" w14:textId="182BF14D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第11週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9F8EF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二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全境擴散</w:t>
            </w:r>
          </w:p>
          <w:p w14:paraId="0531C04F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408D6053" w14:textId="60AB4CF2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打擊傳染病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3CD3C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5AD55129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1b-Ⅳ-3因應生活情境的健康需求，尋求解決的健康技能和生活技能。</w:t>
            </w:r>
          </w:p>
          <w:p w14:paraId="0AB52F2A" w14:textId="44976DFB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2a-IV-1關注健康議題本土、國際現況與趨勢。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31918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Da-Ⅳ-1衛生保健習慣的實踐方式與管理策略。</w:t>
            </w:r>
          </w:p>
          <w:p w14:paraId="74C65833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Fb-Ⅳ-3保護性的健康行為。</w:t>
            </w:r>
          </w:p>
          <w:p w14:paraId="63DF1E05" w14:textId="78329C5A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Fb-Ⅳ-4新興傳染病與慢性病的防治策略。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532A3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18F95C3" w14:textId="0494807E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7B25F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0662C9B8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7C711B8C" w14:textId="16E15E34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AD588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5FE3B61F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EAF8CA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75019" w14:textId="68D4E1E6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第12週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FCA87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二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全境擴散</w:t>
            </w:r>
          </w:p>
          <w:p w14:paraId="459CBDB1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6DA8AC71" w14:textId="2926126F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打擊傳染病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DEBB7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29689895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1b-Ⅳ-3因應生活情境的健康需求，尋求解決的健康技能和生活技能。</w:t>
            </w:r>
          </w:p>
          <w:p w14:paraId="7AEC5153" w14:textId="2CB26273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2a-IV-1關注健康議題本土、國際現況與趨勢。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792D8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Da-Ⅳ-1衛生保健習慣的實踐方式與管理策略。</w:t>
            </w:r>
          </w:p>
          <w:p w14:paraId="504943BB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Fb-Ⅳ-3保護性的健康行為。</w:t>
            </w:r>
          </w:p>
          <w:p w14:paraId="56F8DB1B" w14:textId="25B83FEA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Fb-Ⅳ-4新興傳染病與慢性病的防治策略。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8CBD3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3D3032FF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3FA81B0" w14:textId="7D213634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276B3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7720B74C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5C4DFF79" w14:textId="3D24CBA1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EAA30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4CAA99B6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3AE998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032CE" w14:textId="49EB26F8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第13週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997DA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二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全境擴散</w:t>
            </w:r>
          </w:p>
          <w:p w14:paraId="27CA8461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5149CE03" w14:textId="1F453CEE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打擊傳染病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F3913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1A7D53BD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1b-Ⅳ-3因應生活情境的健康需求，尋求解決的健康技能和生活技能。</w:t>
            </w:r>
          </w:p>
          <w:p w14:paraId="1771342A" w14:textId="55023839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2a-IV-1關注健康議題本土、國際現況與趨勢。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3D63F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Da-Ⅳ-1衛生保健習慣的實踐方式與管理策略。</w:t>
            </w:r>
          </w:p>
          <w:p w14:paraId="4CAF0C2C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Fb-Ⅳ-3保護性的健康行為。</w:t>
            </w:r>
          </w:p>
          <w:p w14:paraId="6CEAF863" w14:textId="7272D34A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Fb-Ⅳ-4新興傳染病與慢性病的防治策略。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0BFE2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156E20A3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0D47D299" w14:textId="3CE6D765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00A0D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5D5E4BA5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1766E8F6" w14:textId="0588D841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3F3BE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584E14A2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D7C537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5B09D" w14:textId="38655EB6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第14週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DBF03" w14:textId="626CA243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三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安全守護神</w:t>
            </w:r>
          </w:p>
          <w:p w14:paraId="4ED58585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44454483" w14:textId="70701854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安全伴我行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246A1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1a-Ⅳ-2分析個人與群體健康的影響因素。</w:t>
            </w:r>
          </w:p>
          <w:p w14:paraId="303C488F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1b-IV-3因應生活情境的健康需求，尋求解決的健康技能和生活技能。</w:t>
            </w:r>
          </w:p>
          <w:p w14:paraId="30622863" w14:textId="13B86706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3b-IV-4因應不同的生活情境，善用各種生活技能，解決健康問題。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51930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Ba-Ⅳ-1居家、學校、社區環境潛在危機的評估方法。</w:t>
            </w:r>
          </w:p>
          <w:p w14:paraId="40B42CCA" w14:textId="6FB40F44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Fb-Ⅳ-3保護性的健康行為。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A92D2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359F6A84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B271E84" w14:textId="3FC616D4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ACC6A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【環境教育】</w:t>
            </w:r>
          </w:p>
          <w:p w14:paraId="4CB0E370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環J12認識不同類型災害可能伴隨的危險，學習適當預防與避難行為。</w:t>
            </w:r>
          </w:p>
          <w:p w14:paraId="39120CF0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【安全教育】</w:t>
            </w:r>
          </w:p>
          <w:p w14:paraId="04873772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安J1理解安全教育的意義。</w:t>
            </w:r>
          </w:p>
          <w:p w14:paraId="5266C53D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安J3了解日常生活容易發生事故的原因。</w:t>
            </w:r>
          </w:p>
          <w:p w14:paraId="4BA9912C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安J4探討日常生活發生事故的影響因素。</w:t>
            </w:r>
          </w:p>
          <w:p w14:paraId="433320EC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安J8演練校園災害預防的課題。</w:t>
            </w:r>
          </w:p>
          <w:p w14:paraId="06CAA5B1" w14:textId="1B82D2B5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安J9遵守環境設施設備的安全守則。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334D2" w14:textId="00B1423B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64D35247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7A7B78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F84A8" w14:textId="3E092E15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第15週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DE802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三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安全守護神</w:t>
            </w:r>
          </w:p>
          <w:p w14:paraId="508E288D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10F1079C" w14:textId="78B68408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安全伴我行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42CCE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1a-Ⅳ-2分析個人與群體健康的影響因素。</w:t>
            </w:r>
          </w:p>
          <w:p w14:paraId="0E67A518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1b-IV-3因應生活情境的健康需求，尋求解決的健康技能和生活技能。</w:t>
            </w:r>
          </w:p>
          <w:p w14:paraId="09BDB8B4" w14:textId="39353D6C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3b-IV-4因應不同的生活情境，善用各種生活技能，解決健康問題。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21873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Ba-Ⅳ-1居家、學校、社區環境潛在危機的評估方法。</w:t>
            </w:r>
          </w:p>
          <w:p w14:paraId="4E637A60" w14:textId="7BF0C0CD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Fb-Ⅳ-3保護性的健康行為。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16E2F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438CE8B3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95A9C6D" w14:textId="0FC7FCE3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C63F2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【環境教育】</w:t>
            </w:r>
          </w:p>
          <w:p w14:paraId="76A3466D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環J12認識不同類型災害可能伴隨的危險，學習適當預防與避難行為。</w:t>
            </w:r>
          </w:p>
          <w:p w14:paraId="70D1CC30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【安全教育】</w:t>
            </w:r>
          </w:p>
          <w:p w14:paraId="3B9352BC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安J1理解安全教育的意義。</w:t>
            </w:r>
          </w:p>
          <w:p w14:paraId="1DD9D588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安J3了解日常生活容易發生事故的原因。</w:t>
            </w:r>
          </w:p>
          <w:p w14:paraId="48E19713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安J4探討日常生活發生事故的影響因素。</w:t>
            </w:r>
          </w:p>
          <w:p w14:paraId="116D977C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安J8演練校園災害預防的課題。</w:t>
            </w:r>
          </w:p>
          <w:p w14:paraId="042FDC7D" w14:textId="345932E2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安J9遵守環境設施設備的安全守則。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A678D" w14:textId="2B46836A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71AC6B3C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E2F4A0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F8800" w14:textId="0139A331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第16週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A5AC8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三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安全守護神</w:t>
            </w:r>
          </w:p>
          <w:p w14:paraId="02144639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50A134CD" w14:textId="5ED6AA9C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急救得來速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BFB76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1b-Ⅳ-1分析健康技能和生活技能對健康維護的重要性。</w:t>
            </w:r>
          </w:p>
          <w:p w14:paraId="1FCAD814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1b-Ⅳ-2認識健康技能和生活技能的實施程序概念。</w:t>
            </w:r>
          </w:p>
          <w:p w14:paraId="43D034A2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1b-Ⅳ-3因應生活情境的健康需求，尋求解決的健康技能和生活技能。</w:t>
            </w:r>
          </w:p>
          <w:p w14:paraId="53737D47" w14:textId="257FFBA0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3a-Ⅳ-1精熟地操作健康技能。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A00B6" w14:textId="39E4FB9F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Ba-Ⅳ-3緊急情境處理與止血、包紮、CPR、復甦姿勢急救技術。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5DC14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F19F984" w14:textId="3028B286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17324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【安全教育】</w:t>
            </w:r>
          </w:p>
          <w:p w14:paraId="22862E06" w14:textId="140B246A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安J11學習創傷救護技能。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05368" w14:textId="4B2C32E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2BEC3E21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9ACE4F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9B419" w14:textId="1B362DD3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第17週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9A47E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三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安全守護神</w:t>
            </w:r>
          </w:p>
          <w:p w14:paraId="25FA733C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07AEDF41" w14:textId="14237DB5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急救得來速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A4DBA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1b-Ⅳ-1分析健康技能和生活技能對健康維護的重要性。</w:t>
            </w:r>
          </w:p>
          <w:p w14:paraId="2AA4A6E9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1b-Ⅳ-2認識健康技能和生活技能的實施程序概念。</w:t>
            </w:r>
          </w:p>
          <w:p w14:paraId="09A3FBAC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1b-Ⅳ-3因應生活情境的健康需求，尋求解決的健康技能和生活技能。</w:t>
            </w:r>
          </w:p>
          <w:p w14:paraId="5AB76E9E" w14:textId="72FAA818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3a-Ⅳ-1精熟地操作健康技能。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B9178" w14:textId="150FA88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Ba-Ⅳ-3緊急情境處理與止血、包紮、CPR、復甦姿勢急救技術。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11265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4DEB6DE1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1EA87BEB" w14:textId="5BE32BA0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8E3AD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【安全教育】</w:t>
            </w:r>
          </w:p>
          <w:p w14:paraId="40A6993F" w14:textId="38332975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安J11學習創傷救護技能。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1EC8A" w14:textId="79A9B280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59F2E78B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184338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77CE8" w14:textId="0888B2C7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第18週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836BC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三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安全守護神</w:t>
            </w:r>
          </w:p>
          <w:p w14:paraId="643764B1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77DFA7A5" w14:textId="3C1EB8B6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急救得來速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0F2DD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1b-Ⅳ-1分析健康技能和生活技能對健康維護的重要性。</w:t>
            </w:r>
          </w:p>
          <w:p w14:paraId="1691CC79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1b-Ⅳ-2認識健康技能和生活技能的實施程序概念。</w:t>
            </w:r>
          </w:p>
          <w:p w14:paraId="725DFCAC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1b-Ⅳ-3因應生活情境的健康需求，尋求解決的健康技能和生活技能。</w:t>
            </w:r>
          </w:p>
          <w:p w14:paraId="5A2F5D33" w14:textId="1AB3391A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3a-Ⅳ-1精熟地操作健康技能。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75BE5" w14:textId="68A257CF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Ba-Ⅳ-3緊急情境處理與止血、包紮、CPR、復甦姿勢急救技術。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F9756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6C2D90BC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92D4F63" w14:textId="2B167BFA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ED110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【安全教育】</w:t>
            </w:r>
          </w:p>
          <w:p w14:paraId="4A4B51B8" w14:textId="1BB748AD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安J11學習創傷救護技能。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AE7FE" w14:textId="7E31D44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12D49270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502F41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18F08" w14:textId="7F3F20F8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第19週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8B6A6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三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安全守護神</w:t>
            </w:r>
          </w:p>
          <w:p w14:paraId="7B618F9D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6D48E525" w14:textId="68CF6328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防災御守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BEFBC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1b-Ⅳ-1分析健康技能和生活技能對健康維護的重要性。</w:t>
            </w:r>
          </w:p>
          <w:p w14:paraId="05C90952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1b-Ⅳ-3因應生活情境的健康需求，尋求解決的健康技能和生活技能。</w:t>
            </w:r>
          </w:p>
          <w:p w14:paraId="0C773262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a"/>
              </w:smartTagPr>
              <w:r w:rsidRPr="00824057">
                <w:rPr>
                  <w:rFonts w:ascii="標楷體" w:eastAsia="標楷體" w:hAnsi="標楷體" w:cs="Times New Roman"/>
                  <w:color w:val="000000"/>
                  <w:sz w:val="20"/>
                  <w:szCs w:val="20"/>
                </w:rPr>
                <w:t>3a</w:t>
              </w:r>
            </w:smartTag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-Ⅳ-1精熟地操作健康技能。</w:t>
            </w:r>
          </w:p>
          <w:p w14:paraId="53D497CB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a"/>
              </w:smartTagPr>
              <w:r w:rsidRPr="00824057">
                <w:rPr>
                  <w:rFonts w:ascii="標楷體" w:eastAsia="標楷體" w:hAnsi="標楷體" w:cs="Times New Roman"/>
                  <w:color w:val="000000"/>
                  <w:sz w:val="20"/>
                  <w:szCs w:val="20"/>
                </w:rPr>
                <w:t>3a</w:t>
              </w:r>
            </w:smartTag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-Ⅳ-2因應不同的生活情境進行調適並修正，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持續表現健康技能。</w:t>
            </w:r>
          </w:p>
          <w:p w14:paraId="208BA1F9" w14:textId="1DD01772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4a-Ⅳ-1運用適切的健康資訊、產品與服務，擬定健康行動策略。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03BF1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Ba-Ⅳ-2居家、學校及社區安全的防護守則與相關法令。</w:t>
            </w:r>
          </w:p>
          <w:p w14:paraId="27D185BB" w14:textId="16A869FD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Ba-Ⅳ-4社區環境安全的行動策略。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6D5CB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974A023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C041A39" w14:textId="0A30654A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30FEE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【環境教育】</w:t>
            </w:r>
          </w:p>
          <w:p w14:paraId="7906D4D4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環J10了解天然災害對人類生活、生命、社會發展與經濟產業的衝擊。</w:t>
            </w:r>
          </w:p>
          <w:p w14:paraId="161FD224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環J11了解天然災害的人為影響因子。</w:t>
            </w:r>
          </w:p>
          <w:p w14:paraId="5DCD62B4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環J12認識不同類型災害可能伴隨的危險，學習適當預防與避難行為。</w:t>
            </w:r>
          </w:p>
          <w:p w14:paraId="2B507300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【安全教育】</w:t>
            </w:r>
          </w:p>
          <w:p w14:paraId="48589826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安J3了解日常生活容易發生事故的原因。</w:t>
            </w:r>
          </w:p>
          <w:p w14:paraId="09D1B8C8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安J9遵守環境設施設備的安全守則。</w:t>
            </w:r>
          </w:p>
          <w:p w14:paraId="4DAA955D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【防災教育】</w:t>
            </w:r>
          </w:p>
          <w:p w14:paraId="24310048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防J4臺灣災害預警的機制。</w:t>
            </w:r>
          </w:p>
          <w:p w14:paraId="06E4886D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防J6應用氣象局提供的災害資訊，做出適當的判斷及行動。</w:t>
            </w:r>
          </w:p>
          <w:p w14:paraId="08526EE7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防J8繪製社區防災地圖並參與社區防災演練。</w:t>
            </w:r>
          </w:p>
          <w:p w14:paraId="346EB488" w14:textId="5D755B53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防J9了解校園及住家內各項避難器具的正確使用方式。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0853F" w14:textId="58A9AAB1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2CFECA09" w14:textId="77777777" w:rsidTr="009971D1">
        <w:trPr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029048" w14:textId="77777777" w:rsidR="00F50F02" w:rsidRPr="00824057" w:rsidRDefault="00F50F02" w:rsidP="00F50F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5D978" w14:textId="2B7B8F46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第20週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3AFE8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82405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三 </w:t>
            </w: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安全守護神</w:t>
            </w:r>
          </w:p>
          <w:p w14:paraId="6DBAED8E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4754BD17" w14:textId="37384704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防災御守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9239F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1b-Ⅳ-1分析健康技能和生活技能對健康維護的重要性。</w:t>
            </w:r>
          </w:p>
          <w:p w14:paraId="4AA842F5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1b-Ⅳ-3因應生活情境的健康需求，尋求解決的健康技能和生活技能。</w:t>
            </w:r>
          </w:p>
          <w:p w14:paraId="341D93AF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24057">
                <w:rPr>
                  <w:rFonts w:ascii="標楷體" w:eastAsia="標楷體" w:hAnsi="標楷體" w:cs="Times New Roman"/>
                  <w:color w:val="000000"/>
                  <w:sz w:val="20"/>
                  <w:szCs w:val="20"/>
                </w:rPr>
                <w:t>3a</w:t>
              </w:r>
            </w:smartTag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-Ⅳ-1精熟地操作健康技能。</w:t>
            </w:r>
          </w:p>
          <w:p w14:paraId="6DB782E1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24057">
                <w:rPr>
                  <w:rFonts w:ascii="標楷體" w:eastAsia="標楷體" w:hAnsi="標楷體" w:cs="Times New Roman"/>
                  <w:color w:val="000000"/>
                  <w:sz w:val="20"/>
                  <w:szCs w:val="20"/>
                </w:rPr>
                <w:t>3a</w:t>
              </w:r>
            </w:smartTag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-Ⅳ-2因應不同的生活情境進行調適並修正，持續表現健康技能。</w:t>
            </w:r>
          </w:p>
          <w:p w14:paraId="18E703BC" w14:textId="3424D791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4a-Ⅳ-1運用適切的健康資訊、產品與服務，擬定健康行動策略。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EA9D3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Ba-Ⅳ-2居家、學校及社區安全的防護守則與相關法令。</w:t>
            </w:r>
          </w:p>
          <w:p w14:paraId="7186F7BE" w14:textId="2475B675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Ba-Ⅳ-4社區環境安全的行動策略。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55FD3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4499F9C5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61DB39EB" w14:textId="620FC56B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C4CEB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【環境教育】</w:t>
            </w:r>
          </w:p>
          <w:p w14:paraId="616FB766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環J10了解天然災害對人類生活、生命、社會發展與經濟產業的衝擊。</w:t>
            </w:r>
          </w:p>
          <w:p w14:paraId="15DBB0B4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環J11了解天然災害的人為影響因子。</w:t>
            </w:r>
          </w:p>
          <w:p w14:paraId="2816AB67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環J12認識不同類型災害可能伴隨的危險，學習適當預防與避難行為。</w:t>
            </w:r>
          </w:p>
          <w:p w14:paraId="08BA693C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【安全教育】</w:t>
            </w:r>
          </w:p>
          <w:p w14:paraId="7263DBF7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安J3了解日常生活容易發生事故的原因。</w:t>
            </w:r>
          </w:p>
          <w:p w14:paraId="7BFA8345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安J9遵守環境設施設備的安全守則。</w:t>
            </w:r>
          </w:p>
          <w:p w14:paraId="548AE7AD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【防災教育】</w:t>
            </w:r>
          </w:p>
          <w:p w14:paraId="6FE6AA31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防J4臺灣災害預警的機制。</w:t>
            </w:r>
          </w:p>
          <w:p w14:paraId="7F1C0B8A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防J6應用氣象局提供的災害資訊，做出適當的判斷及行動。</w:t>
            </w:r>
          </w:p>
          <w:p w14:paraId="71F3A324" w14:textId="77777777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防J8繪製社區防災地圖並參與社區防災演練。</w:t>
            </w:r>
          </w:p>
          <w:p w14:paraId="3249DCFD" w14:textId="2AC69F94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防J9了解校園及住家內各項避難器具的正確使用方式。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FAFF9" w14:textId="00062EBB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50F02" w:rsidRPr="00824057" w14:paraId="6E09EDAA" w14:textId="77777777" w:rsidTr="00843FEE">
        <w:trPr>
          <w:trHeight w:val="69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BB651A" w14:textId="77777777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教學設施</w:t>
            </w:r>
          </w:p>
          <w:p w14:paraId="5F229BD1" w14:textId="77777777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t>設備需求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D5358" w14:textId="77777777" w:rsidR="00F50F02" w:rsidRPr="00824057" w:rsidRDefault="00F50F02" w:rsidP="00F50F02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20"/>
              </w:rPr>
              <w:t>1.教學投影片、youtube健康頻道、相關電腦設備。</w:t>
            </w:r>
          </w:p>
          <w:p w14:paraId="4DC0870D" w14:textId="2F7331B5" w:rsidR="00F50F02" w:rsidRPr="00824057" w:rsidRDefault="00F50F02" w:rsidP="00F50F02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20"/>
              </w:rPr>
              <w:t>2.教材相關配套、教具。</w:t>
            </w:r>
          </w:p>
        </w:tc>
      </w:tr>
      <w:tr w:rsidR="00F50F02" w:rsidRPr="00824057" w14:paraId="656A3D19" w14:textId="77777777" w:rsidTr="00B6629C">
        <w:trPr>
          <w:trHeight w:val="69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EF7AD6" w14:textId="77777777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24057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備   註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22C2" w14:textId="77777777" w:rsidR="00F50F02" w:rsidRPr="00824057" w:rsidRDefault="00F50F02" w:rsidP="00F50F02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</w:tbl>
    <w:p w14:paraId="715EB687" w14:textId="660FDF4A" w:rsidR="0082151B" w:rsidRPr="00824057" w:rsidRDefault="0082151B" w:rsidP="00AD4B94">
      <w:pPr>
        <w:widowControl/>
        <w:autoSpaceDN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標楷體" w:eastAsia="標楷體" w:hAnsi="標楷體" w:cs="標楷體"/>
          <w:sz w:val="28"/>
          <w:szCs w:val="28"/>
        </w:rPr>
      </w:pPr>
    </w:p>
    <w:sectPr w:rsidR="0082151B" w:rsidRPr="00824057" w:rsidSect="001F6D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38ED3" w14:textId="77777777" w:rsidR="00FA4B00" w:rsidRDefault="00FA4B00" w:rsidP="00C57673">
      <w:pPr>
        <w:spacing w:line="240" w:lineRule="auto"/>
        <w:ind w:left="0" w:hanging="2"/>
      </w:pPr>
      <w:r>
        <w:separator/>
      </w:r>
    </w:p>
  </w:endnote>
  <w:endnote w:type="continuationSeparator" w:id="0">
    <w:p w14:paraId="2325300B" w14:textId="77777777" w:rsidR="00FA4B00" w:rsidRDefault="00FA4B00" w:rsidP="00C5767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459B3" w14:textId="77777777" w:rsidR="00C57673" w:rsidRDefault="00C57673">
    <w:pPr>
      <w:pStyle w:val="a6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283C4" w14:textId="77777777" w:rsidR="00C57673" w:rsidRDefault="00C57673">
    <w:pPr>
      <w:pStyle w:val="a6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427B8" w14:textId="77777777" w:rsidR="00C57673" w:rsidRDefault="00C57673">
    <w:pPr>
      <w:pStyle w:val="a6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4F5370" w14:textId="77777777" w:rsidR="00FA4B00" w:rsidRDefault="00FA4B00" w:rsidP="00C57673">
      <w:pPr>
        <w:spacing w:line="240" w:lineRule="auto"/>
        <w:ind w:left="0" w:hanging="2"/>
      </w:pPr>
      <w:r>
        <w:separator/>
      </w:r>
    </w:p>
  </w:footnote>
  <w:footnote w:type="continuationSeparator" w:id="0">
    <w:p w14:paraId="512367E3" w14:textId="77777777" w:rsidR="00FA4B00" w:rsidRDefault="00FA4B00" w:rsidP="00C5767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993F4" w14:textId="77777777" w:rsidR="00C57673" w:rsidRDefault="00C57673">
    <w:pPr>
      <w:pStyle w:val="a4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D450A" w14:textId="77777777" w:rsidR="00C57673" w:rsidRDefault="00C57673">
    <w:pPr>
      <w:pStyle w:val="a4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BD6D2" w14:textId="77777777" w:rsidR="00C57673" w:rsidRDefault="00C57673">
    <w:pPr>
      <w:pStyle w:val="a4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51B"/>
    <w:rsid w:val="000156FC"/>
    <w:rsid w:val="00101353"/>
    <w:rsid w:val="001128FD"/>
    <w:rsid w:val="001355A3"/>
    <w:rsid w:val="001F0594"/>
    <w:rsid w:val="001F6D60"/>
    <w:rsid w:val="003167E9"/>
    <w:rsid w:val="00323CF2"/>
    <w:rsid w:val="00387C15"/>
    <w:rsid w:val="005069D5"/>
    <w:rsid w:val="00520B44"/>
    <w:rsid w:val="00522644"/>
    <w:rsid w:val="00590DE2"/>
    <w:rsid w:val="005E70BA"/>
    <w:rsid w:val="00625F27"/>
    <w:rsid w:val="00660F73"/>
    <w:rsid w:val="006C1D22"/>
    <w:rsid w:val="00710D98"/>
    <w:rsid w:val="00743DBF"/>
    <w:rsid w:val="0082151B"/>
    <w:rsid w:val="00824057"/>
    <w:rsid w:val="0082634E"/>
    <w:rsid w:val="00843FEE"/>
    <w:rsid w:val="00845EB6"/>
    <w:rsid w:val="008975C5"/>
    <w:rsid w:val="008B22A9"/>
    <w:rsid w:val="00906D1E"/>
    <w:rsid w:val="0091733A"/>
    <w:rsid w:val="00955229"/>
    <w:rsid w:val="009971D1"/>
    <w:rsid w:val="009A09F3"/>
    <w:rsid w:val="00AD4B94"/>
    <w:rsid w:val="00B72F06"/>
    <w:rsid w:val="00C57673"/>
    <w:rsid w:val="00C87547"/>
    <w:rsid w:val="00CE489C"/>
    <w:rsid w:val="00CE7B2B"/>
    <w:rsid w:val="00CF4563"/>
    <w:rsid w:val="00D97A1C"/>
    <w:rsid w:val="00DC39B0"/>
    <w:rsid w:val="00DF7C1C"/>
    <w:rsid w:val="00E131A5"/>
    <w:rsid w:val="00E37DBE"/>
    <w:rsid w:val="00E80335"/>
    <w:rsid w:val="00E85A1A"/>
    <w:rsid w:val="00F40398"/>
    <w:rsid w:val="00F42AB0"/>
    <w:rsid w:val="00F50F02"/>
    <w:rsid w:val="00F74AF1"/>
    <w:rsid w:val="00F81065"/>
    <w:rsid w:val="00FA4B00"/>
    <w:rsid w:val="00FD3DED"/>
    <w:rsid w:val="00FD69D4"/>
    <w:rsid w:val="00FE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102E10D4"/>
  <w15:chartTrackingRefBased/>
  <w15:docId w15:val="{341B188D-E290-4158-AAEC-0A5AEB464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82151B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alibri" w:hAnsi="Calibri" w:cs="Calibri"/>
      <w:kern w:val="3"/>
      <w:position w:val="-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2151B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Web">
    <w:name w:val="Normal (Web)"/>
    <w:basedOn w:val="a"/>
    <w:uiPriority w:val="99"/>
    <w:semiHidden/>
    <w:unhideWhenUsed/>
    <w:rsid w:val="003167E9"/>
    <w:pPr>
      <w:widowControl/>
      <w:autoSpaceDN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新細明體" w:eastAsia="新細明體" w:hAnsi="新細明體" w:cs="新細明體"/>
      <w:kern w:val="0"/>
      <w:position w:val="0"/>
      <w:szCs w:val="24"/>
    </w:rPr>
  </w:style>
  <w:style w:type="paragraph" w:styleId="a4">
    <w:name w:val="header"/>
    <w:basedOn w:val="a"/>
    <w:link w:val="a5"/>
    <w:uiPriority w:val="99"/>
    <w:unhideWhenUsed/>
    <w:rsid w:val="00C576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57673"/>
    <w:rPr>
      <w:rFonts w:ascii="Calibri" w:hAnsi="Calibri" w:cs="Calibri"/>
      <w:kern w:val="3"/>
      <w:position w:val="-1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576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57673"/>
    <w:rPr>
      <w:rFonts w:ascii="Calibri" w:hAnsi="Calibri" w:cs="Calibri"/>
      <w:kern w:val="3"/>
      <w:position w:val="-1"/>
      <w:sz w:val="20"/>
      <w:szCs w:val="20"/>
    </w:rPr>
  </w:style>
  <w:style w:type="character" w:customStyle="1" w:styleId="1">
    <w:name w:val="預設段落字型1"/>
    <w:rsid w:val="00C57673"/>
  </w:style>
  <w:style w:type="paragraph" w:customStyle="1" w:styleId="10">
    <w:name w:val="內文1"/>
    <w:rsid w:val="00C57673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6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1913</Words>
  <Characters>10907</Characters>
  <Application>Microsoft Office Word</Application>
  <DocSecurity>0</DocSecurity>
  <Lines>90</Lines>
  <Paragraphs>25</Paragraphs>
  <ScaleCrop>false</ScaleCrop>
  <Company/>
  <LinksUpToDate>false</LinksUpToDate>
  <CharactersWithSpaces>12795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Shankara Chang</dc:creator>
  <cp:keywords/>
  <dc:description/>
  <cp:lastModifiedBy>Emotion</cp:lastModifiedBy>
  <cp:revision>37</cp:revision>
  <dcterms:created xsi:type="dcterms:W3CDTF">2023-03-23T07:03:00Z</dcterms:created>
  <dcterms:modified xsi:type="dcterms:W3CDTF">2026-04-20T02:46:00Z</dcterms:modified>
</cp:coreProperties>
</file>