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D61" w:rsidRPr="00FC3CBF" w:rsidRDefault="00FC3CBF" w:rsidP="00FC3CBF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1274"/>
        <w:gridCol w:w="3115"/>
        <w:gridCol w:w="2463"/>
        <w:gridCol w:w="1652"/>
        <w:gridCol w:w="2233"/>
        <w:gridCol w:w="1733"/>
        <w:gridCol w:w="2976"/>
        <w:gridCol w:w="4682"/>
        <w:gridCol w:w="1603"/>
      </w:tblGrid>
      <w:tr w:rsidR="009C619C" w:rsidRPr="003F5D61" w:rsidTr="0065176A">
        <w:trPr>
          <w:trHeight w:val="689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C619C" w:rsidRPr="003F5D61" w:rsidRDefault="009C619C" w:rsidP="009C619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19C" w:rsidRPr="000234B7" w:rsidRDefault="009C619C" w:rsidP="009C619C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社會(□歷史□地理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9C619C" w:rsidRPr="00B10326" w:rsidRDefault="009C619C" w:rsidP="009C619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65176A">
        <w:trPr>
          <w:trHeight w:val="85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0C55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3F5D61" w:rsidRPr="003F5D61" w:rsidRDefault="00F470E5" w:rsidP="000C55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966DA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65176A">
        <w:trPr>
          <w:trHeight w:val="935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F857A8" w:rsidP="000C55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0C55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65176A">
        <w:trPr>
          <w:trHeight w:val="624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0A1C86" w:rsidRDefault="00F470E5" w:rsidP="000C55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0A1C86" w:rsidRDefault="00F470E5" w:rsidP="000C55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966DA8" w:rsidRDefault="00966DA8" w:rsidP="000C55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B01C40" w:rsidRDefault="00B01C40" w:rsidP="000C55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01C4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:rsidR="00966DA8" w:rsidRDefault="00966DA8" w:rsidP="000C55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0A1C86" w:rsidRDefault="00F470E5" w:rsidP="000C55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0A1C86" w:rsidRDefault="00F470E5" w:rsidP="000C55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:rsidR="00966DA8" w:rsidRPr="00966DA8" w:rsidRDefault="00966DA8" w:rsidP="000C55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65176A">
        <w:trPr>
          <w:trHeight w:val="483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223F83" w:rsidRPr="00223F83" w:rsidRDefault="00223F83" w:rsidP="00223F8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23F8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223F83" w:rsidRPr="00223F83" w:rsidRDefault="00223F83" w:rsidP="00223F83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223F83">
              <w:rPr>
                <w:rFonts w:ascii="標楷體" w:eastAsia="標楷體" w:hAnsi="標楷體" w:cs="新細明體" w:hint="eastAsia"/>
                <w:color w:val="000000"/>
                <w:szCs w:val="20"/>
              </w:rPr>
              <w:t>1.使學生具備良好的思考、組織、表達、溝通、判斷價值等基本能力。</w:t>
            </w:r>
          </w:p>
          <w:p w:rsidR="00223F83" w:rsidRPr="00223F83" w:rsidRDefault="00223F83" w:rsidP="00223F83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223F83">
              <w:rPr>
                <w:rFonts w:ascii="標楷體" w:eastAsia="標楷體" w:hAnsi="標楷體" w:cs="新細明體" w:hint="eastAsia"/>
                <w:color w:val="000000"/>
                <w:szCs w:val="20"/>
              </w:rPr>
              <w:t>2.使學生對世界地理、世界歷史及經濟生活的運作及參與，能有深入淺出的認識。</w:t>
            </w:r>
          </w:p>
          <w:p w:rsidR="00223F83" w:rsidRPr="00223F83" w:rsidRDefault="00223F83" w:rsidP="00223F83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223F83">
              <w:rPr>
                <w:rFonts w:ascii="標楷體" w:eastAsia="標楷體" w:hAnsi="標楷體" w:cs="新細明體" w:hint="eastAsia"/>
                <w:color w:val="000000"/>
                <w:szCs w:val="20"/>
              </w:rPr>
              <w:t>3.培養學生應用地理、歷史、公民知識，從事思考、理解、協調、討論，吸收生活經驗，擴大人生視野。</w:t>
            </w:r>
          </w:p>
          <w:p w:rsidR="00223F83" w:rsidRPr="00223F83" w:rsidRDefault="00223F83" w:rsidP="00223F83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223F83">
              <w:rPr>
                <w:rFonts w:ascii="標楷體" w:eastAsia="標楷體" w:hAnsi="標楷體" w:cs="新細明體" w:hint="eastAsia"/>
                <w:color w:val="000000"/>
                <w:szCs w:val="20"/>
              </w:rPr>
              <w:t>本冊教學內容包含三個單元主題：地理教室、歷史教室和公民教室，讓學生在有趣而活潑的教材引導下，提升讀書及自學能力，奠定良好學習基礎。</w:t>
            </w:r>
          </w:p>
          <w:p w:rsidR="00223F83" w:rsidRPr="00223F83" w:rsidRDefault="00223F83" w:rsidP="00223F8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23F8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（三）公民教室：</w:t>
            </w:r>
          </w:p>
          <w:p w:rsidR="00223F83" w:rsidRPr="00223F83" w:rsidRDefault="00223F83" w:rsidP="00223F83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223F83">
              <w:rPr>
                <w:rFonts w:ascii="標楷體" w:eastAsia="標楷體" w:hAnsi="標楷體" w:cs="新細明體" w:hint="eastAsia"/>
                <w:color w:val="000000"/>
                <w:szCs w:val="20"/>
              </w:rPr>
              <w:t>1.了解資源的稀少性與機會成本的相關概念。</w:t>
            </w:r>
          </w:p>
          <w:p w:rsidR="00223F83" w:rsidRPr="00223F83" w:rsidRDefault="00223F83" w:rsidP="00223F83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223F83">
              <w:rPr>
                <w:rFonts w:ascii="標楷體" w:eastAsia="標楷體" w:hAnsi="標楷體" w:cs="新細明體" w:hint="eastAsia"/>
                <w:color w:val="000000"/>
                <w:szCs w:val="20"/>
              </w:rPr>
              <w:t>2.了解市場的型態與商品、市場競爭的程度，以及勞動參與相關的法律規範。</w:t>
            </w:r>
          </w:p>
          <w:p w:rsidR="00223F83" w:rsidRDefault="00223F83" w:rsidP="00223F83">
            <w:pPr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223F83">
              <w:rPr>
                <w:rFonts w:ascii="標楷體" w:eastAsia="標楷體" w:hAnsi="標楷體" w:cs="新細明體" w:hint="eastAsia"/>
                <w:color w:val="000000"/>
                <w:szCs w:val="20"/>
              </w:rPr>
              <w:t>3.了解貨幣與匯率。</w:t>
            </w:r>
          </w:p>
          <w:p w:rsidR="00223F83" w:rsidRPr="00223F83" w:rsidRDefault="00223F83" w:rsidP="00223F8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 w:rsidRPr="00223F8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.認識科技對現今生活的影響。</w:t>
            </w:r>
          </w:p>
          <w:p w:rsidR="00223F83" w:rsidRPr="00223F83" w:rsidRDefault="00223F83" w:rsidP="00223F8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223F8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.了解全球化的影響及身為世界公民的一分子應注意的事項。</w:t>
            </w:r>
          </w:p>
          <w:p w:rsidR="00966DA8" w:rsidRPr="00C12664" w:rsidRDefault="00223F83" w:rsidP="00223F8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  <w:r w:rsidRPr="00223F8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.學習智慧財產權的保障。</w:t>
            </w:r>
          </w:p>
        </w:tc>
      </w:tr>
      <w:tr w:rsidR="0085309E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456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309E" w:rsidRPr="003F5D61" w:rsidRDefault="0085309E" w:rsidP="00F470E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85309E" w:rsidRPr="003F5D61" w:rsidRDefault="0085309E" w:rsidP="00F470E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69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0C557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85309E" w:rsidRPr="00287C65" w:rsidRDefault="0085309E" w:rsidP="000C557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795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66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0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0C557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5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85309E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456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309E" w:rsidRPr="003F5D61" w:rsidRDefault="0085309E" w:rsidP="00F470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0C55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85309E" w:rsidRDefault="0085309E" w:rsidP="0085309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309E" w:rsidRPr="003F5D61" w:rsidRDefault="0085309E" w:rsidP="0085309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81" w:type="pct"/>
            <w:gridSpan w:val="2"/>
            <w:vAlign w:val="center"/>
          </w:tcPr>
          <w:p w:rsidR="0085309E" w:rsidRPr="003F5D61" w:rsidRDefault="0085309E" w:rsidP="0085309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309E" w:rsidRPr="003F5D61" w:rsidRDefault="0085309E" w:rsidP="0085309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66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0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3029" w:rsidRDefault="004767E3" w:rsidP="004767E3">
            <w:pPr>
              <w:widowControl/>
              <w:jc w:val="center"/>
              <w:rPr>
                <w:rFonts w:ascii="標楷體" w:eastAsia="標楷體" w:hAnsi="標楷體"/>
                <w:szCs w:val="20"/>
              </w:rPr>
            </w:pPr>
            <w:r w:rsidRPr="004767E3">
              <w:rPr>
                <w:rFonts w:ascii="標楷體" w:eastAsia="標楷體" w:hAnsi="標楷體" w:hint="eastAsia"/>
                <w:szCs w:val="20"/>
              </w:rPr>
              <w:t>第</w:t>
            </w:r>
          </w:p>
          <w:p w:rsidR="00623029" w:rsidRDefault="004767E3" w:rsidP="004767E3">
            <w:pPr>
              <w:widowControl/>
              <w:jc w:val="center"/>
              <w:rPr>
                <w:rFonts w:ascii="標楷體" w:eastAsia="標楷體" w:hAnsi="標楷體"/>
                <w:szCs w:val="20"/>
              </w:rPr>
            </w:pPr>
            <w:r w:rsidRPr="004767E3">
              <w:rPr>
                <w:rFonts w:ascii="標楷體" w:eastAsia="標楷體" w:hAnsi="標楷體" w:hint="eastAsia"/>
                <w:szCs w:val="20"/>
              </w:rPr>
              <w:t>一</w:t>
            </w:r>
          </w:p>
          <w:p w:rsidR="00623029" w:rsidRDefault="004767E3" w:rsidP="004767E3">
            <w:pPr>
              <w:widowControl/>
              <w:jc w:val="center"/>
              <w:rPr>
                <w:rFonts w:ascii="標楷體" w:eastAsia="標楷體" w:hAnsi="標楷體"/>
                <w:szCs w:val="20"/>
              </w:rPr>
            </w:pPr>
            <w:r w:rsidRPr="004767E3">
              <w:rPr>
                <w:rFonts w:ascii="標楷體" w:eastAsia="標楷體" w:hAnsi="標楷體" w:hint="eastAsia"/>
                <w:szCs w:val="20"/>
              </w:rPr>
              <w:t>學</w:t>
            </w:r>
          </w:p>
          <w:p w:rsidR="004767E3" w:rsidRPr="004767E3" w:rsidRDefault="004767E3" w:rsidP="004767E3">
            <w:pPr>
              <w:widowControl/>
              <w:jc w:val="center"/>
              <w:rPr>
                <w:rFonts w:ascii="標楷體" w:eastAsia="標楷體" w:hAnsi="標楷體"/>
                <w:szCs w:val="20"/>
              </w:rPr>
            </w:pPr>
            <w:r w:rsidRPr="004767E3">
              <w:rPr>
                <w:rFonts w:ascii="標楷體" w:eastAsia="標楷體" w:hAnsi="標楷體" w:hint="eastAsia"/>
                <w:szCs w:val="20"/>
              </w:rPr>
              <w:t>期</w:t>
            </w:r>
          </w:p>
        </w:tc>
        <w:tc>
          <w:tcPr>
            <w:tcW w:w="283" w:type="pct"/>
            <w:vAlign w:val="center"/>
          </w:tcPr>
          <w:p w:rsidR="004767E3" w:rsidRPr="004767E3" w:rsidRDefault="004767E3" w:rsidP="00AA4E54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4767E3">
              <w:rPr>
                <w:rFonts w:ascii="標楷體" w:eastAsia="標楷體" w:hAnsi="標楷體"/>
                <w:szCs w:val="20"/>
              </w:rPr>
              <w:t>第一週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第一章選擇與消費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公Bl-IV-1 個人與家庭為什麼需要做選擇？如何選擇？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公Bl-Ⅳ-2 如何計算某項選擇的機會成本？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8B153B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F75388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F470E5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第一章選擇與消費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公Bm-IV-1 家庭與學校如何透過誘因影響學生的行為？</w:t>
            </w:r>
          </w:p>
          <w:p w:rsidR="004767E3" w:rsidRDefault="004767E3" w:rsidP="00A46304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公Bm-IV-2 為什麼不同人對同一誘因的反應不同？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8B153B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F75388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F470E5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第一章選擇與消費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第二章生產與資源分配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8B153B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第二章生產與資源分配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第二章生產與資源分配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公Bl-Ⅳ-5 不同分配資源的方法，各有哪些優缺點？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公Db-Ⅳ-1 個人的基本生活受到保障，和人性尊嚴及選擇自由有什麼關聯？</w:t>
            </w:r>
          </w:p>
          <w:p w:rsidR="004767E3" w:rsidRDefault="004767E3" w:rsidP="00A46304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公Db-Ⅳ-2 為什麼國家有責任促成個人基本生活的保障？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4767E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第二章生產與資源分配</w:t>
            </w:r>
            <w:r w:rsidR="002D70F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4767E3" w:rsidRPr="00D14DEB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公Bl-IV-5 不同分配資源的方法，各有哪些優缺點？</w:t>
            </w:r>
          </w:p>
          <w:p w:rsidR="004767E3" w:rsidRDefault="004767E3" w:rsidP="00A46304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公Db-Ⅳ-1 個人的基本生活受到保障，和人性尊嚴及選擇自由有什麼關聯？</w:t>
            </w:r>
          </w:p>
          <w:p w:rsidR="004767E3" w:rsidRDefault="004767E3" w:rsidP="00A46304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公Db-Ⅳ-2 為什麼國家有責任促成個人基本生活的保障？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第三章市場與競爭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社3b-Ⅳ-1 適當選用多種管道與社會領域相關的資料。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公Bn-Ⅳ-1 個人與家庭如何解決食衣住行的需求？</w:t>
            </w:r>
          </w:p>
          <w:p w:rsidR="004767E3" w:rsidRDefault="004767E3" w:rsidP="00A4630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公Bn-Ⅳ-2 人為什麼從自給自足轉向交易？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公Bn-Ⅳ-3 自願的交易為什麼對雙方都有利？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學習蒐集與分析工作／教育環境的資料。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市場與競爭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社3b-Ⅳ-1 適當選用多種管道與社會領域相關的資料。</w:t>
            </w:r>
          </w:p>
        </w:tc>
        <w:tc>
          <w:tcPr>
            <w:tcW w:w="881" w:type="pct"/>
            <w:gridSpan w:val="2"/>
          </w:tcPr>
          <w:p w:rsidR="004767E3" w:rsidRPr="00D14DEB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14D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公Cf-Ⅳ-1 廠商間的競爭對消費者有何影響？</w:t>
            </w:r>
          </w:p>
          <w:p w:rsidR="004767E3" w:rsidRPr="00D14DEB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14D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公Cf-Ⅳ-2 廠商可能的競爭方式有哪些？</w:t>
            </w:r>
          </w:p>
          <w:p w:rsidR="004767E3" w:rsidRPr="00D14DEB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14D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公Cf-Ⅳ-3 為什麼新廠商越容易加入某一市場，則該市場的競爭程度越高？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學習蒐集與分析工作／教育環境的資料。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第三章市場與競爭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社3b-Ⅳ-1 適當選用多種管道與社會領域相關的資料。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公Cf-Ⅳ-1 廠商間的競爭對消費者有何影響？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公Db-Ⅳ-2 為什麼國家有責任促成個人基本生活的保障？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學習蒐集與分析工作／教育環境的資料。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第四章分工與貿易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社3a-Ⅳ-1 發現不同時空脈絡中的人類生活問題，並進行探究。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公Bn-Ⅳ-2 人為什麼從自給自足轉向交易？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第四章分工與貿易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社3a-Ⅳ-1 發現不同時空脈絡中的人類生活問題，並進行探究。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公Bn-Ⅳ-2 人為什麼從自給自足轉向交易？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第四章分工與貿易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社3a-Ⅳ-1 發現不同時空脈絡中的人類生活問題，並進行探究。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公Bn-Ⅳ-4 臺灣開放外國商品進口的利弊。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4767E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第四章分工與貿易</w:t>
            </w:r>
            <w:r w:rsidR="002D70F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  <w:bookmarkStart w:id="0" w:name="_GoBack"/>
            <w:bookmarkEnd w:id="0"/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社3a-Ⅳ-1 發現不同時空脈絡中的人類生活問題，並進行探究。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公Bn-Ⅳ-4 臺灣開放外國商品進口的利弊。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發現不同時空脈絡中的人類生活問題，並進行探究。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公Bp-IV-1 貨幣為什麼會出現？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發現不同時空脈絡中的人類生活問題，並進行探究。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14D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3b-Ⅳ-3 使用文字、照片、圖表</w:t>
            </w:r>
            <w:r w:rsidRPr="00D14D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、數據、地圖、年表、言語等多種方式，呈現並解釋探究結果。</w:t>
            </w:r>
          </w:p>
        </w:tc>
        <w:tc>
          <w:tcPr>
            <w:tcW w:w="881" w:type="pct"/>
            <w:gridSpan w:val="2"/>
          </w:tcPr>
          <w:p w:rsidR="004767E3" w:rsidRPr="00D14DEB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公Bp-Ⅳ-2 使用</w:t>
            </w:r>
            <w:r w:rsidRPr="00D14D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儲值卡和使用貨幣的差異。</w:t>
            </w:r>
          </w:p>
          <w:p w:rsidR="004767E3" w:rsidRPr="00D14DEB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公Bp-Ⅳ-3 使用信</w:t>
            </w:r>
            <w:r w:rsidRPr="00D14D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用卡與儲值卡的差異。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公Bj-Ⅳ-1 契約不履行會產生哪些責任？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公De-Ⅳ-1 科技發展如何改變我們的日常生活？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發現不同時空脈絡中的人類生活問題，並進行探究。</w:t>
            </w:r>
          </w:p>
          <w:p w:rsidR="004767E3" w:rsidRPr="00E3354E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335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81" w:type="pct"/>
            <w:gridSpan w:val="2"/>
          </w:tcPr>
          <w:p w:rsidR="004767E3" w:rsidRPr="00E3354E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</w:t>
            </w:r>
            <w:r w:rsidRPr="00E335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買賣外幣通常透過銀行，哪些人會想要買外幣？哪些人會想要賣外幣？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E3354E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335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4767E3" w:rsidRPr="00E3354E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335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公1c-Ⅳ-1 運用公民知識，提出自己對公共議題的見解。</w:t>
            </w:r>
          </w:p>
          <w:p w:rsidR="004767E3" w:rsidRPr="00E3354E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335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社2b-Ⅳ-1 感受個人或不同群體在社會處境中的經歷與情緒，並了解其抉擇。</w:t>
            </w:r>
          </w:p>
          <w:p w:rsidR="004767E3" w:rsidRPr="00E3354E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335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</w:tc>
        <w:tc>
          <w:tcPr>
            <w:tcW w:w="881" w:type="pct"/>
            <w:gridSpan w:val="2"/>
          </w:tcPr>
          <w:p w:rsidR="004767E3" w:rsidRPr="00E3354E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公Cd-</w:t>
            </w:r>
            <w:r w:rsidRPr="00E335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為什麼勞動參與是重要的？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學習蒐集與分析工作／教育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環境的資料。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涯J8 工作／教育環境的類型與現況。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品EJU9 公平正義。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公1c-Ⅳ-1 運用公民知識，提出自己對公共議題的見解。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社2b-Ⅳ-1 感受個人或不同群體在社會處境中的經歷與情緒，並了解其抉擇。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社2c-Ⅳ-2 珍視重要的公民價值並願意付諸行動。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公Da-Ⅳ-2 日常生活中，個人或群體可能面臨哪些不公平處境？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學習蒐集與分析工作／教育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環境的資料。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涯J8 工作／教育環境的類型與現況。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品EJU9 公平正義。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4E78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  <w:r w:rsidR="00E11051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公1c-Ⅳ-1 運用公民知識，提出自己對公共議題的見解。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社2b-Ⅳ-1 感受個人或不同群體在社會處境中的經歷與情緒，並了解其抉擇。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社2c-Ⅳ-2 珍視重要的公民價值並願意付諸行動。</w:t>
            </w:r>
          </w:p>
        </w:tc>
        <w:tc>
          <w:tcPr>
            <w:tcW w:w="881" w:type="pct"/>
            <w:gridSpan w:val="2"/>
          </w:tcPr>
          <w:p w:rsidR="004767E3" w:rsidRDefault="004767E3" w:rsidP="00A4630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公Cd-Ⅳ-1 為什麼勞動參與是重要的？</w:t>
            </w:r>
          </w:p>
          <w:p w:rsidR="004767E3" w:rsidRDefault="004767E3" w:rsidP="00A4630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公Cd-Ⅳ-3 為什麼需要立法保障公平的市場勞動參與？</w:t>
            </w:r>
          </w:p>
          <w:p w:rsidR="004767E3" w:rsidRDefault="004767E3" w:rsidP="00A4630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公Da-Ⅳ-2 日常生活中，個人或群體可能面臨哪些不公平處境？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4767E3" w:rsidRPr="00D6035F" w:rsidRDefault="004767E3" w:rsidP="00A4630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4767E3" w:rsidRDefault="004767E3" w:rsidP="00A463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4767E3" w:rsidRDefault="004767E3" w:rsidP="00A46304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學習蒐集與分析工作／教育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環境的資料。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涯J8 工作／教育環境的類型與現況。</w:t>
            </w:r>
          </w:p>
          <w:p w:rsidR="004767E3" w:rsidRDefault="004767E3" w:rsidP="00A463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lastRenderedPageBreak/>
              <w:t>【品德教育】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4767E3" w:rsidRDefault="004767E3" w:rsidP="00A46304">
            <w:pPr>
              <w:snapToGrid w:val="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品EJU9 公平正義。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Default="004767E3" w:rsidP="00BB1C4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3029" w:rsidRDefault="004767E3" w:rsidP="00ED7D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623029" w:rsidRDefault="004767E3" w:rsidP="00ED7D20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623029" w:rsidRDefault="004767E3" w:rsidP="00ED7D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第一章科技發展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社1b-Ⅳ-1 應用社會領域內容知識解析生活經驗或社會現象。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社2a-Ⅳ-1 敏銳察覺人與環境的互動關係及其淵源。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社2c-Ⅳ-2 珍視重要的公民價值並願意付諸行動。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公De-Ⅳ-1 科技發展如何改變我們的日常生活？</w:t>
            </w:r>
          </w:p>
          <w:p w:rsidR="004767E3" w:rsidRPr="00C4207C" w:rsidRDefault="004767E3" w:rsidP="008A5656">
            <w:pPr>
              <w:spacing w:line="260" w:lineRule="exact"/>
              <w:rPr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公De-Ⅳ-2 科技發展對中學生參與公共事務有什麼影響？</w:t>
            </w:r>
            <w:r w:rsidRPr="00C4207C">
              <w:rPr>
                <w:rFonts w:ascii="標楷體" w:eastAsia="標楷體" w:hAnsi="標楷體" w:hint="eastAsia"/>
                <w:snapToGrid w:val="0"/>
                <w:szCs w:val="20"/>
              </w:rPr>
              <w:t xml:space="preserve"> 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5C3A4A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5C3A4A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人J7 探討違反人權的事件對個人、社區/部落、社會的影響，並提出改善策略或行動方案。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人J11 運用資訊網絡了解人權相關組織與活動。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434B4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第一章科技發展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社1b-Ⅳ-1 應用社會領域內容知識解析生活經驗或社會現象。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社2a-Ⅳ-1 敏銳察覺人與環境的互動關係及其淵源。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社2c-Ⅳ-2 珍視重要的公民價值並願意付諸行動。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公De-Ⅳ-1 科技發展如何改變我們的日常生活？</w:t>
            </w:r>
          </w:p>
          <w:p w:rsidR="004767E3" w:rsidRPr="00C4207C" w:rsidRDefault="004767E3" w:rsidP="008A5656">
            <w:pPr>
              <w:spacing w:line="260" w:lineRule="exact"/>
              <w:rPr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公Bj-Ⅳ-4智慧財產權為什麼需要保障？日常生活中，如何合理使用他人的著作？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5C3A4A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5C3A4A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人J7 探討違反人權的事件對個人、社區/部落、社會的影響，並提出改善策略或行動方案。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【法治教育】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434B4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第一章科技發展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社1a-Ⅳ-1 發覺生活經驗或社會現象與社會領域內容知識的關係。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社2c-Ⅳ-1 從歷史或社會事件中，省思自身或所屬群體的文化淵源、處境及自主性。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公Bj-Ⅳ-4智慧財產權為什麼需要保障？日常生活中，如何合理使用他人的著作？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5C3A4A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5C3A4A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人J7 探討違反人權的事件對個人、社區/部落、社會的影響，並提出改善策略或行動方案。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【法治教育】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434B4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第二章全球化的影響與挑戰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社1b-Ⅳ-1 應用社會領域內容知識解析生活經驗或社會現象。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社2a-Ⅳ-3 關心不同的社會文化及其發展，並展現開闊的世界觀。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社2b-Ⅳ-2 尊重不同群體文化的差異性，並欣賞其文化之美。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公Dd-Ⅳ-1可以用哪些現象或議題來理解「全球化過程」？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公Dd-Ⅳ-2全球化帶來哪些影響？人們有哪些回應與評價？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理解我國發展和全球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之關聯性。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11 尊重與維護不同文化群體的人權與尊嚴。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【環境教育】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環J7 透過「碳循環」，了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解化石燃料與溫室氣體、全球暖化、及氣候變遷的關係。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9D5AE9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第二章全球化的影響與挑戰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社1b-Ⅳ-1 應用社會領域內容知識解析生活經驗或社會現象。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社2a-Ⅳ-3 關心不同的社會文化及其發展，並展現開闊的世界觀。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社2b-Ⅳ-2 尊重不同群體文化的差異性，並欣賞其文化之美。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公Dd-Ⅳ-1 可以用哪些現象或議題來理解「全球化過程」？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公Dd-Ⅳ-2 全球化帶來哪些影響？人們有哪些回應和評價？</w:t>
            </w:r>
          </w:p>
          <w:p w:rsidR="004767E3" w:rsidRPr="00C4207C" w:rsidRDefault="004767E3" w:rsidP="008A5656">
            <w:pPr>
              <w:spacing w:line="26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國J8了解全球永續發展之理念並落實於日常生活中。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【多元文化教育】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多J9 關心多元文化議題並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做出理性判斷。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多J10 了解多元文化相關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的問題與政策。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9D5AE9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第二章全球化的影響與挑戰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社1b-Ⅳ-1 應用社會領域內容知識解析生活經驗或社會現象。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社2a-Ⅳ-3 關心不同的社會文化及其發展，並展現開闊的世界觀。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社2b-Ⅳ-2 尊重不同群體文化的差異性，並欣賞其文化之美。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公Dd-Ⅳ-1 可以用哪些現象或議題來理解「全球化過程」？</w:t>
            </w:r>
          </w:p>
          <w:p w:rsidR="004767E3" w:rsidRPr="00C4207C" w:rsidRDefault="004767E3" w:rsidP="008A5656">
            <w:pPr>
              <w:spacing w:line="260" w:lineRule="exact"/>
              <w:rPr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公Dd-Ⅳ-2 全球化帶來哪些影響？人們有哪些回應和評價？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5C3A4A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5C3A4A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rFonts w:asciiTheme="minorEastAsia" w:hAnsi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國J5 尊重與欣賞世界不同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文化的價值。</w:t>
            </w:r>
          </w:p>
          <w:p w:rsidR="004767E3" w:rsidRPr="001A4448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國J11 尊重與維護不同文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化群體的人權與尊嚴。</w:t>
            </w:r>
          </w:p>
          <w:p w:rsidR="004767E3" w:rsidRPr="001A4448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1A4448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【多元文化教育】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多J9 關心多元文化議題並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做出理性判斷。</w:t>
            </w:r>
          </w:p>
          <w:p w:rsidR="004767E3" w:rsidRPr="001A4448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多J10 了解多元文化相關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的問題與政策。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9D5AE9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第一章科技發展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第二章全球化的影響與挑戰</w:t>
            </w: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社1b-Ⅳ-1 應用社會領域內容知識解析生活經驗或社會現象。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社2a-Ⅳ-3 關心不同的社會文化及其發展，並展現開闊的世界觀。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社2c-Ⅳ-2 珍視重要的公民價值並願意付諸行動。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公De-Ⅳ-1 科技發展如何改變我們的日常生活？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公De-Ⅳ-2 科技發展對中學生參與公共事務有什麼影響？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公Bj-Ⅳ-4智慧財產權為什麼需要保障？日常生活中，如何合理使用他人的著作？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公Dd-Ⅳ-1 可以用哪些現象或議題來理解「全球化過程」？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公Dd-Ⅳ-2 全球化帶來哪些影響？人們有哪些回應和評價？</w:t>
            </w:r>
          </w:p>
          <w:p w:rsidR="004767E3" w:rsidRPr="00C4207C" w:rsidRDefault="004767E3" w:rsidP="008A5656">
            <w:pPr>
              <w:spacing w:line="26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1.紙筆測驗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2.作業檢查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450925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450925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:rsidR="004767E3" w:rsidRPr="00450925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人J7 探討違反人權的事件對個人、社區/部落、社會的影響，並提出改善策略或行動方案。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450925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:rsidR="004767E3" w:rsidRPr="00450925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  <w:p w:rsidR="004767E3" w:rsidRPr="00450925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450925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【環境教育】</w:t>
            </w:r>
          </w:p>
          <w:p w:rsidR="004767E3" w:rsidRPr="00450925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環J7 透過「碳循環」，了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解化石燃料與溫室氣體、全球暖化、及氣候變遷的關係。</w:t>
            </w:r>
          </w:p>
          <w:p w:rsidR="004767E3" w:rsidRPr="00450925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450925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rFonts w:asciiTheme="minorEastAsia" w:hAnsi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國J5 尊重與欣賞世界不同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文化的價值。</w:t>
            </w:r>
          </w:p>
          <w:p w:rsidR="004767E3" w:rsidRPr="00450925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國J11 尊重與維護不同文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化群體的人權與尊嚴。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450925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【多元文化教育】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多J9 關心多元文化議題並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做出理性判斷。</w:t>
            </w:r>
          </w:p>
          <w:p w:rsidR="004767E3" w:rsidRPr="005C3A4A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多J10 了解多元文化相關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的問題與政策。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9D5AE9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第三章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國際參與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公1c-Ⅳ-1 運用公民知識，提出自己對公共議題的見解。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社2c-Ⅳ-1 從歷史或社會事件中，省思自身或所屬群體的文化淵源、處境及自主性。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公Dd-Ⅳ-3 臺海兩岸關係對我國的國際參與有什麼影響？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450925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450925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理解我國發展和全球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之關聯性。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國J6 評估衝突的情境並提出解決方案。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運用跨文化溝通技巧參與國際交流</w:t>
            </w:r>
            <w:r w:rsidRPr="00C4207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C861F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第三章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國際參與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公1c-Ⅳ-1 運用公民知識，提出自己對公共議題的見解。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社2c-Ⅳ-1 從歷史或社會事件中，省思自身或所屬群體的文化淵源、處境及自主性。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公Dd-Ⅳ-3 臺海兩岸關係對我國的國際參與有什麼影響？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450925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450925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理解我國發展和全球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之關聯性。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國J6 評估衝突的情境並提出解決方案。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運用跨文化溝通技巧參與國際交流</w:t>
            </w:r>
            <w:r w:rsidRPr="00C4207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C861F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國際參與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公1c-Ⅳ-1 運用公民知識，提出自己對公共議題的見解。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社2c-Ⅳ-1 從歷史或社會事件中，省思自身或所屬群體的文化淵源、處境及自主性。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公Dd-Ⅳ-3 臺海兩岸關係對我國的國際參與有什麼影響？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450925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450925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國J1理解國家發展和全球之關連性。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國J3</w:t>
            </w:r>
            <w:r w:rsidRPr="006A2D4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展現認同我國國家價值的行動。</w:t>
            </w:r>
          </w:p>
          <w:p w:rsidR="004767E3" w:rsidRPr="00450925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國J6具備參與國際交流活動的能力。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C861F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國際參與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公1c-Ⅳ-1 運用公民知識，提出自己對公共議題的見解。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社2c-Ⅳ-1 從歷史或社會事件中，省思自身或所屬群體的文化淵源、處境及自主性。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公Dd-Ⅳ-3 臺海兩岸關係對我國的國際參與有什麼影響？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【國際教育】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理解我國發展和全球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之關聯性。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國J2 發展國際視野的國家</w:t>
            </w:r>
            <w:r w:rsidRPr="00C4207C">
              <w:rPr>
                <w:rFonts w:ascii="標楷體" w:eastAsia="標楷體" w:hAnsi="標楷體" w:hint="eastAsia"/>
                <w:szCs w:val="20"/>
              </w:rPr>
              <w:t xml:space="preserve">意識。 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國J3 展現認同我國國家價值</w:t>
            </w:r>
            <w:r w:rsidRPr="00C4207C">
              <w:rPr>
                <w:rFonts w:ascii="標楷體" w:eastAsia="標楷體" w:hAnsi="標楷體" w:hint="eastAsia"/>
                <w:szCs w:val="20"/>
              </w:rPr>
              <w:t>的行動。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運用跨文化溝通技巧參與國際交流</w:t>
            </w:r>
            <w:r w:rsidRPr="00C4207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C861F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國際參與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公1c-Ⅳ-1 運用公民知識，提出自己對公共議題的見解。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社2c-Ⅳ-1 從歷史或社會事件中，省思自身或所屬群體的文化淵源、處境及自主性。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公Dd-Ⅳ-3 臺海兩岸關係對我國的國際參與有什麼影響？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【國際教育】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理解我國發展和全球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之關聯性。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國J2 發展國際視野的國家</w:t>
            </w:r>
            <w:r w:rsidRPr="00C4207C">
              <w:rPr>
                <w:rFonts w:ascii="標楷體" w:eastAsia="標楷體" w:hAnsi="標楷體" w:hint="eastAsia"/>
                <w:szCs w:val="20"/>
              </w:rPr>
              <w:t xml:space="preserve">意識。 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國J3 展現認同我國國家價值</w:t>
            </w:r>
            <w:r w:rsidRPr="00C4207C">
              <w:rPr>
                <w:rFonts w:ascii="標楷體" w:eastAsia="標楷體" w:hAnsi="標楷體" w:hint="eastAsia"/>
                <w:szCs w:val="20"/>
              </w:rPr>
              <w:t>的行動。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運用跨文化溝通技巧參與國際交流</w:t>
            </w:r>
            <w:r w:rsidRPr="00C4207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C861F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國際參與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公1c-Ⅳ-1 運用公民知識，提出自己對公共議題的見解。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社2c-Ⅳ-1 從歷史或社會事件中，省思自身或所屬群體的文化淵源、處境及自主性。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公Dd-Ⅳ-3 臺海兩岸關係對我國的國際參與有什麼影響？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1.資料蒐集與整理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2.課堂問答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【國際教育】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理解我國發展和全球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之關聯性。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國J2 發展國際視野的國家</w:t>
            </w:r>
            <w:r w:rsidRPr="00C4207C">
              <w:rPr>
                <w:rFonts w:ascii="標楷體" w:eastAsia="標楷體" w:hAnsi="標楷體" w:hint="eastAsia"/>
                <w:szCs w:val="20"/>
              </w:rPr>
              <w:t xml:space="preserve">意識。 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國J3 展現認同我國國家價值</w:t>
            </w:r>
            <w:r w:rsidRPr="00C4207C">
              <w:rPr>
                <w:rFonts w:ascii="標楷體" w:eastAsia="標楷體" w:hAnsi="標楷體" w:hint="eastAsia"/>
                <w:szCs w:val="20"/>
              </w:rPr>
              <w:t>的行動。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運用跨文化溝通技巧參與國際交流</w:t>
            </w:r>
            <w:r w:rsidRPr="00C4207C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973F0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公民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總複習</w:t>
            </w: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公1c-Ⅳ-1 運用公民知識，提出自己對公共議題的見解。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社2c-Ⅳ-1 從歷史或社會事件中，省思自身或所屬群體的文化淵源、處境及自主性。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公Dd-IV-3 臺海兩岸關係對我國的國際參與有什麼影響？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1.紙筆測驗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2.作業檢查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與社會責任。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定。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A4529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公民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動物咖啡館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公1c-IV-1 運用公民知識，提出自己對公共議題的見解。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公Da-IV-1 日常生活中所說的「公不公平」有哪些例子？考量的原理或原則有哪些？</w:t>
            </w:r>
          </w:p>
          <w:p w:rsidR="004767E3" w:rsidRPr="00C4207C" w:rsidRDefault="004767E3" w:rsidP="008A5656">
            <w:pPr>
              <w:spacing w:line="260" w:lineRule="exact"/>
              <w:rPr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1.影片觀賞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2.課程討論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資訊與媒體的公共性與社會責任。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A4529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公民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言論自由無上限?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社1b-IV-1 應用社會領域內容知識解析生活經驗或社會現象。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1.影片觀賞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2.課程討論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資訊與媒體的公共性與社會責任。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28350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公民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消費契約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公1c-IV-1 運用公民知識，提出自己對公共議題的見解。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社3d-IV-2 提出保存文化資產、改善環境或維護社會正義等可能方案。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社3d-IV-3 執行具有公共性或利他性的行動方案並檢討其歷程與結果。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4767E3" w:rsidRPr="00C4207C" w:rsidRDefault="004767E3" w:rsidP="008A5656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1.影片觀賞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2.課程討論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資訊與媒體的公共性與社會責任。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了解社會上有不同的群體和文化，尊重並欣賞其差異。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D314BB" w:rsidRDefault="004767E3" w:rsidP="0011239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767E3" w:rsidRPr="003F5D61" w:rsidTr="006517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67E3" w:rsidRPr="00287C65" w:rsidRDefault="004767E3" w:rsidP="00ED7D2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4767E3" w:rsidRDefault="004767E3" w:rsidP="003F1DD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6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公民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糧食危機</w:t>
            </w:r>
          </w:p>
        </w:tc>
        <w:tc>
          <w:tcPr>
            <w:tcW w:w="91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社3d-IV-2 提出保存文化資產、改善環境或維護社會正義等可能方案。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社3d-IV-3 執行具有公共性或利他性的行動方案並檢討其歷程與結果。</w:t>
            </w:r>
          </w:p>
        </w:tc>
        <w:tc>
          <w:tcPr>
            <w:tcW w:w="881" w:type="pct"/>
            <w:gridSpan w:val="2"/>
          </w:tcPr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公Bn-IV-1 個人與家庭如何解決食衣住行的需求？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公Bn-IV-2 人為什麼從自給自足轉向交易？</w:t>
            </w:r>
          </w:p>
          <w:p w:rsidR="004767E3" w:rsidRPr="00C4207C" w:rsidRDefault="004767E3" w:rsidP="008A565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1.影片觀賞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2.課程討論</w:t>
            </w:r>
            <w:r w:rsidRPr="00540B3F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0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C4207C" w:rsidRDefault="004767E3" w:rsidP="008A565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4767E3" w:rsidRPr="00C4207C" w:rsidRDefault="004767E3" w:rsidP="008A565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4207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了解世界人口數量增加、糧食供給與營養的永續議題。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7E3" w:rsidRPr="00F77BEF" w:rsidRDefault="004767E3" w:rsidP="0011239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4767E3" w:rsidRPr="003F5D61" w:rsidTr="0065176A">
        <w:trPr>
          <w:trHeight w:val="72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767E3" w:rsidRPr="00287C65" w:rsidRDefault="004767E3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4767E3" w:rsidRPr="00287C65" w:rsidRDefault="004767E3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7E3" w:rsidRDefault="004767E3" w:rsidP="000C557D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1.簡報</w:t>
            </w:r>
          </w:p>
          <w:p w:rsidR="004767E3" w:rsidRDefault="004767E3" w:rsidP="000C557D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2.電腦設備</w:t>
            </w:r>
          </w:p>
          <w:p w:rsidR="004767E3" w:rsidRPr="00F470E5" w:rsidRDefault="004767E3" w:rsidP="000C557D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70E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網路與平面媒體資訊</w:t>
            </w:r>
          </w:p>
          <w:p w:rsidR="004767E3" w:rsidRDefault="004767E3" w:rsidP="000C557D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</w:t>
            </w:r>
            <w:r w:rsidRPr="00F470E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課本圖片與相關圖表</w:t>
            </w:r>
          </w:p>
          <w:p w:rsidR="004767E3" w:rsidRDefault="004767E3" w:rsidP="000C557D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5.上網設備。</w:t>
            </w:r>
          </w:p>
          <w:p w:rsidR="004767E3" w:rsidRDefault="004767E3" w:rsidP="000C557D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6.命題光碟。</w:t>
            </w:r>
          </w:p>
        </w:tc>
      </w:tr>
      <w:tr w:rsidR="004767E3" w:rsidRPr="003F5D61" w:rsidTr="0065176A">
        <w:trPr>
          <w:trHeight w:val="72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767E3" w:rsidRPr="003F5D61" w:rsidRDefault="004767E3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7E3" w:rsidRPr="003F5D61" w:rsidRDefault="004767E3" w:rsidP="000C55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700D4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FA6" w:rsidRDefault="00E33FA6" w:rsidP="00F470E5">
      <w:r>
        <w:separator/>
      </w:r>
    </w:p>
  </w:endnote>
  <w:endnote w:type="continuationSeparator" w:id="0">
    <w:p w:rsidR="00E33FA6" w:rsidRDefault="00E33FA6" w:rsidP="00F4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FA6" w:rsidRDefault="00E33FA6" w:rsidP="00F470E5">
      <w:r>
        <w:separator/>
      </w:r>
    </w:p>
  </w:footnote>
  <w:footnote w:type="continuationSeparator" w:id="0">
    <w:p w:rsidR="00E33FA6" w:rsidRDefault="00E33FA6" w:rsidP="00F47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13310"/>
    <w:rsid w:val="00015CF1"/>
    <w:rsid w:val="00084EB7"/>
    <w:rsid w:val="000A1C86"/>
    <w:rsid w:val="000C557D"/>
    <w:rsid w:val="000E4BB5"/>
    <w:rsid w:val="0010631D"/>
    <w:rsid w:val="00111732"/>
    <w:rsid w:val="00114722"/>
    <w:rsid w:val="00136196"/>
    <w:rsid w:val="001447F8"/>
    <w:rsid w:val="001B0F17"/>
    <w:rsid w:val="001E0B9A"/>
    <w:rsid w:val="00223F83"/>
    <w:rsid w:val="00287C65"/>
    <w:rsid w:val="002A03DB"/>
    <w:rsid w:val="002B4F51"/>
    <w:rsid w:val="002C6451"/>
    <w:rsid w:val="002D70F6"/>
    <w:rsid w:val="002F7C59"/>
    <w:rsid w:val="00304894"/>
    <w:rsid w:val="00321761"/>
    <w:rsid w:val="00321C35"/>
    <w:rsid w:val="00326769"/>
    <w:rsid w:val="00340170"/>
    <w:rsid w:val="00386332"/>
    <w:rsid w:val="003C018E"/>
    <w:rsid w:val="003F5D61"/>
    <w:rsid w:val="00427201"/>
    <w:rsid w:val="00434B46"/>
    <w:rsid w:val="004767E3"/>
    <w:rsid w:val="004B72E0"/>
    <w:rsid w:val="004C6F6E"/>
    <w:rsid w:val="004E3994"/>
    <w:rsid w:val="00505824"/>
    <w:rsid w:val="00526E57"/>
    <w:rsid w:val="0052741F"/>
    <w:rsid w:val="005339A3"/>
    <w:rsid w:val="00540B3F"/>
    <w:rsid w:val="005D1659"/>
    <w:rsid w:val="005D457E"/>
    <w:rsid w:val="00600AD2"/>
    <w:rsid w:val="00621B41"/>
    <w:rsid w:val="00623029"/>
    <w:rsid w:val="0065176A"/>
    <w:rsid w:val="00662E76"/>
    <w:rsid w:val="006A2D4B"/>
    <w:rsid w:val="006B5471"/>
    <w:rsid w:val="0076123B"/>
    <w:rsid w:val="007613AF"/>
    <w:rsid w:val="007C67B9"/>
    <w:rsid w:val="0081640F"/>
    <w:rsid w:val="0085309E"/>
    <w:rsid w:val="008864A4"/>
    <w:rsid w:val="008C1F44"/>
    <w:rsid w:val="008E2A21"/>
    <w:rsid w:val="00966DA8"/>
    <w:rsid w:val="009A7C9B"/>
    <w:rsid w:val="009B03AF"/>
    <w:rsid w:val="009C619C"/>
    <w:rsid w:val="009F358E"/>
    <w:rsid w:val="00A074E2"/>
    <w:rsid w:val="00A2732D"/>
    <w:rsid w:val="00A91B1D"/>
    <w:rsid w:val="00AE01D2"/>
    <w:rsid w:val="00B01C40"/>
    <w:rsid w:val="00B102F8"/>
    <w:rsid w:val="00B62EEE"/>
    <w:rsid w:val="00C12664"/>
    <w:rsid w:val="00C74D3F"/>
    <w:rsid w:val="00CF3B58"/>
    <w:rsid w:val="00D71D42"/>
    <w:rsid w:val="00D82E71"/>
    <w:rsid w:val="00DC08CA"/>
    <w:rsid w:val="00DD463C"/>
    <w:rsid w:val="00E02360"/>
    <w:rsid w:val="00E11051"/>
    <w:rsid w:val="00E33FA6"/>
    <w:rsid w:val="00E377E4"/>
    <w:rsid w:val="00E501CD"/>
    <w:rsid w:val="00ED7D20"/>
    <w:rsid w:val="00F21850"/>
    <w:rsid w:val="00F470E5"/>
    <w:rsid w:val="00F665FC"/>
    <w:rsid w:val="00F700D4"/>
    <w:rsid w:val="00F705C1"/>
    <w:rsid w:val="00F75388"/>
    <w:rsid w:val="00F77BEF"/>
    <w:rsid w:val="00F857A8"/>
    <w:rsid w:val="00FC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412F97-9008-4B5D-A6D3-2364CB9A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70E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70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033B3-A865-4D18-961A-AE71FC3DC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1903</Words>
  <Characters>10851</Characters>
  <Application>Microsoft Office Word</Application>
  <DocSecurity>0</DocSecurity>
  <Lines>90</Lines>
  <Paragraphs>25</Paragraphs>
  <ScaleCrop>false</ScaleCrop>
  <Company/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55</cp:revision>
  <dcterms:created xsi:type="dcterms:W3CDTF">2021-03-12T03:18:00Z</dcterms:created>
  <dcterms:modified xsi:type="dcterms:W3CDTF">2025-06-28T14:37:00Z</dcterms:modified>
</cp:coreProperties>
</file>