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886EB8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Default="00886EB8" w:rsidP="00886EB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□國語文□英語文□數學■社會(□歷史□地理■公民與社會)□自然科學(□理化□生物□地球科學)</w:t>
            </w:r>
          </w:p>
          <w:p w:rsidR="00886EB8" w:rsidRDefault="00886EB8" w:rsidP="00886EB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86EB8" w:rsidRDefault="00886EB8" w:rsidP="00886EB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886EB8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Default="00886EB8" w:rsidP="00886EB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886EB8" w:rsidRDefault="00886EB8" w:rsidP="00886EB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886EB8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Default="00886EB8" w:rsidP="00886EB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86EB8" w:rsidRDefault="00886EB8" w:rsidP="00886EB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886EB8" w:rsidTr="00694D4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Default="00886EB8" w:rsidP="00886EB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886EB8" w:rsidRDefault="00886EB8" w:rsidP="00886EB8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886EB8" w:rsidRDefault="00886EB8" w:rsidP="00886EB8">
            <w:pPr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886EB8" w:rsidRDefault="00886EB8" w:rsidP="00886EB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886EB8" w:rsidRDefault="00886EB8" w:rsidP="00886EB8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886EB8" w:rsidRDefault="00886EB8" w:rsidP="00886EB8">
            <w:pPr>
              <w:jc w:val="both"/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886EB8" w:rsidTr="00694D4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Default="00886EB8" w:rsidP="00886EB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2.使學生對世界地理、世界歷史及經濟生活的運作及參與，能有深入淺出的認識。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（三）公民教室：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1.了解資源的稀少性與機會成本的相關概念。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2.了解市場的型態與商品、市場競爭的程度，以及勞動參與相關的法律規範。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3.了解貨幣與匯率。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4.學習智慧財產權的保障。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5.認識科技對現今生活的影響。</w:t>
            </w:r>
          </w:p>
          <w:p w:rsidR="00886EB8" w:rsidRDefault="00886EB8" w:rsidP="00886EB8">
            <w:pPr>
              <w:jc w:val="both"/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6.了解全球化的影響及身為世界公民的一分子應注意的事項。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86EB8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公Bl-IV-1 個人與家庭為什麼需要做選擇？如何選擇？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公Bl-IV-1 個人與家庭為什麼需要做選擇？如何選擇？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公Bm-IV-1 家庭與學校如何透過誘因影響學生的行為？</w:t>
            </w:r>
          </w:p>
          <w:p w:rsidR="00886EB8" w:rsidRDefault="00886EB8" w:rsidP="00886EB8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公Bm-IV-2 為什麼不同人對同一誘因的反應不同？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環J7 透過「碳循環」，了解化石燃料與溫室氣體、全球暖化、及氣候變遷的關係。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公Bl-IV-4 價格如何影響資源分配？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第二章價格與資源分配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公Bl-IV-5 不同分配資源的方法，各有哪些優缺點？</w:t>
            </w:r>
          </w:p>
          <w:p w:rsidR="00886EB8" w:rsidRDefault="00886EB8" w:rsidP="00886EB8">
            <w:pPr>
              <w:widowControl/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 日常生活中所說的「公不公平」有哪些例子？</w:t>
            </w:r>
          </w:p>
          <w:p w:rsidR="00886EB8" w:rsidRDefault="00886EB8" w:rsidP="00886EB8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公Bn-IV-1 個人與家庭如何解決食衣住行的需求？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公Bn-IV-2 人為什麼從自給自足轉向交易？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公Bn-IV-3 自願的交易為什麼對雙方都有利？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公Cf-IV-2 廠商可能的競爭方式有哪些？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公Cf-IV-2 廠商可能的競爭方式有哪些？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公Cf-IV-3 為什麼新廠商越容易加入某一市場，則該市場的競爭程度越高？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第四章市場競爭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公Cf-IV-1 廠商間的競爭對消費者有何影響？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 為什麼國家有責任促成個人基本生活的保障？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1.問題討論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公Bp-IV-1 貨幣為什麼會出現？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公Bp-IV-1 貨幣為什麼會出現？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公Bp-IV-2 使用儲值卡和使用貨幣的差異。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公Bp-IV-3 使用信用卡與儲值卡的差異。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契約不履行會產生哪些責任？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公De-IV-1 科技發展如何改變我們的日常生活？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公Bp-IV-4 買賣外幣通常透過銀行，哪些人會想要買外幣？哪些人會想要賣外幣？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3.活動練習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 為什麼勞動參與是重要的？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第六章社會中的勞動參與（第三次段考）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 為什麼勞動參與是重要的？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公Cd-IV-3 為什麼需要立法保障公平的市場勞動參與？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公Bk-IV-1 我國制定保護兒童及少年相關法律，有哪些相關的重要保護措施？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 日常生活中，個人或群體可能面臨哪些不公平的處境？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 運用家庭資源，規劃個人生活目標。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 探討家庭消費與財物管理策略。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品EJU8公平正義。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886EB8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第一章全球化與國際貿易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公Bn-IV-4 臺灣開放外國商品進口的利弊。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第一章全球化與國際貿易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公Bn-IV-4 臺灣開放外國商品進口的利弊。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第二章全球化的挑戰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第二章全球化的挑戰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公Dd-IV-2 全球化帶來哪些影響？人們有哪些回應和評價？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第三章科技發展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表、數據、地圖、年表、言語等多種方式，呈現並解釋探究結果。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公De-IV-1 科技發展如何改變我們的日常生活？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公De-IV-2 科技發展對中學生參與公共事務有什麼影響？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公Bj-IV-4 智慧財產權為什麼需要保障？日常生活中，如何合理使用他人的著作？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第三章科技發展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公De-IV-1 科技發展如何改變我們的日常生活？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公De-IV-2 科技發展對中學生參與公共事務有什麼影響？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公Bj-IV-4 智慧財產權為什麼需要保障？日常生活中，如何合理使用他人的著作？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Pr="00485291" w:rsidRDefault="00886EB8" w:rsidP="00886EB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第三篇全球關連</w:t>
            </w:r>
          </w:p>
          <w:p w:rsidR="00485291" w:rsidRPr="00485291" w:rsidRDefault="00886EB8" w:rsidP="00485291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第四章國際參與</w:t>
            </w:r>
          </w:p>
          <w:p w:rsidR="00485291" w:rsidRPr="00485291" w:rsidRDefault="00485291" w:rsidP="00485291">
            <w:pPr>
              <w:spacing w:line="260" w:lineRule="exact"/>
              <w:jc w:val="both"/>
              <w:rPr>
                <w:rFonts w:hint="eastAsia"/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Pr="00485291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社1a-IV-1 發覺生活經驗或社會現象與社會領域內容知識的關係。</w:t>
            </w:r>
          </w:p>
          <w:p w:rsidR="00886EB8" w:rsidRPr="00485291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社2b-IV-1 感受個人或不同群體在社會處境中的經歷與情緒，並了解其抉擇。</w:t>
            </w:r>
          </w:p>
          <w:p w:rsidR="00886EB8" w:rsidRPr="00485291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社3b-IV-3 使用文字、照片、圖表、數據、地圖、年表、言語等多種方式，呈現並解釋探究結果。</w:t>
            </w:r>
          </w:p>
          <w:p w:rsidR="00886EB8" w:rsidRPr="00485291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Pr="00485291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color w:val="FF0000"/>
                <w:szCs w:val="20"/>
              </w:rPr>
              <w:t>公Dd-IV-3 臺海兩岸關係對我國的國際參與有什麼影響？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第四章國際參與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48529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桌遊：大富翁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社3b-IV-2 利用社會領域相關概念，整理並檢視所蒐集資料的適切性。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公Bl-IV-2 如何計算某項選擇的機會成本？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公Bl-IV-3 如何使用機會成本的概念來解釋選擇行為？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1課堂問答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2.課堂活動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家J8 探討家庭消費與財物管理策略。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桌遊：撲克牌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社3c-IV-2 理解成員特質並相互學習與合作。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1.課堂活動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桌遊：象棋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1.課堂競賽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桌遊：跳棋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1.活動練習</w:t>
            </w:r>
          </w:p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Pr="00485291" w:rsidRDefault="00886EB8" w:rsidP="00886EB8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公民</w:t>
            </w:r>
          </w:p>
          <w:p w:rsidR="00485291" w:rsidRPr="00485291" w:rsidRDefault="00886EB8" w:rsidP="00485291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野保ＶＳ動保</w:t>
            </w:r>
          </w:p>
          <w:p w:rsidR="00886EB8" w:rsidRPr="00485291" w:rsidRDefault="00485291" w:rsidP="00485291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(</w:t>
            </w:r>
            <w:r w:rsidRPr="0048529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第二</w:t>
            </w:r>
            <w:r w:rsidRPr="00485291">
              <w:rPr>
                <w:rFonts w:ascii="標楷體" w:eastAsia="標楷體" w:hAnsi="標楷體" w:hint="eastAsia"/>
                <w:snapToGrid w:val="0"/>
                <w:color w:val="FF0000"/>
                <w:kern w:val="0"/>
                <w:szCs w:val="20"/>
              </w:rPr>
              <w:t>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Pr="00485291" w:rsidRDefault="00886EB8" w:rsidP="00886EB8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color w:val="FF0000"/>
                <w:szCs w:val="20"/>
              </w:rPr>
              <w:t>社2a-IV-1 敏銳察覺人與環境的互動關係及其淵源。</w:t>
            </w:r>
          </w:p>
          <w:p w:rsidR="00886EB8" w:rsidRPr="00485291" w:rsidRDefault="00886EB8" w:rsidP="00886EB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color w:val="FF0000"/>
                <w:szCs w:val="20"/>
              </w:rPr>
              <w:t>社2a-IV-2 關注生活周遭的重要議題及其脈絡，發展本土意識與在地關懷。</w:t>
            </w:r>
          </w:p>
          <w:p w:rsidR="00886EB8" w:rsidRPr="00485291" w:rsidRDefault="00886EB8" w:rsidP="00886EB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color w:val="FF0000"/>
                <w:szCs w:val="20"/>
              </w:rPr>
              <w:t>公1c-IV-1 運用公民知識，提出自己對公共議題的見解。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Pr="00485291" w:rsidRDefault="00886EB8" w:rsidP="00886EB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color w:val="FF0000"/>
                <w:szCs w:val="20"/>
              </w:rPr>
              <w:t>公Da-IV-1 日常生活中所說的「公不公平」有哪些例子？考量的原理或原則有哪些？</w:t>
            </w:r>
          </w:p>
          <w:p w:rsidR="00886EB8" w:rsidRPr="00485291" w:rsidRDefault="00886EB8" w:rsidP="00886EB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85291">
              <w:rPr>
                <w:rFonts w:ascii="標楷體" w:eastAsia="標楷體" w:hAnsi="標楷體" w:hint="eastAsia"/>
                <w:color w:val="FF000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Pr="00485291" w:rsidRDefault="00886EB8" w:rsidP="00886EB8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Pr="00485291" w:rsidRDefault="00886EB8" w:rsidP="00886EB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Pr="00485291" w:rsidRDefault="00886EB8" w:rsidP="00886EB8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動物咖啡館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公Da-IV-1 日常生活中所說的「公不公平」有哪些例子？考量的原理或原則有哪些？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言論自由無上限?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消費契約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公1c-IV-1 運用公民知識，提出自己對公共議題的見解。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社3d-IV-2 提出保存文化資產、改善環境或維護社會正義等可能方案。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社3d-IV-3 執行具有公共性或利他性的行動方案並檢討其歷程與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公Ad-IV-1 為什麼保障人權與維護人性尊嚴有關？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色？閱聽人如何覺察其影響？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1.影片觀賞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886EB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86EB8" w:rsidRPr="00011F91" w:rsidRDefault="00886EB8" w:rsidP="00886E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糧食危機、非政府組織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社3d-IV-2 提出保存文化資產、改善環境或維護社會正義等可能方案。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社3d-IV-3 執行具有公共性或利他性的行動方案並檢討其歷程與結果。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社3d-IV-3 執行具有公共性或利他性的行動方案並檢討其歷程與結果。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公Bn-IV-1 個人與家庭如何解決食衣住行的需求？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公Bn-IV-2 人為什麼從自給自足轉向交易？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公Da-IV-3 日常生活中，僅依賴個人或團體行善可以促成社會公平正義的實現嗎？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公Dd-IV-1 可以用哪些現象或議題來理解「全球化過程」？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3.分組討論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4.上台分享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886EB8" w:rsidRDefault="00886EB8" w:rsidP="00886EB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人J12 理解貧窮、階級剝削的相互關係。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:rsidR="00886EB8" w:rsidRDefault="00886EB8" w:rsidP="00886EB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健康與體育領域</w:t>
            </w:r>
          </w:p>
        </w:tc>
      </w:tr>
      <w:tr w:rsidR="00A23BFE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A23BFE" w:rsidRDefault="00A23BFE" w:rsidP="00A23BFE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6EB8" w:rsidRDefault="00886EB8" w:rsidP="00886EB8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網路與平面媒體資訊</w:t>
            </w:r>
          </w:p>
          <w:p w:rsidR="00886EB8" w:rsidRDefault="00886EB8" w:rsidP="00886EB8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課本圖片與相關圖表</w:t>
            </w:r>
          </w:p>
          <w:p w:rsidR="00886EB8" w:rsidRDefault="00886EB8" w:rsidP="00886EB8">
            <w:pPr>
              <w:jc w:val="both"/>
              <w:rPr>
                <w:rFonts w:asciiTheme="minorHAnsi" w:hAnsiTheme="minorHAnsi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影片播放設備</w:t>
            </w:r>
          </w:p>
          <w:p w:rsidR="00886EB8" w:rsidRDefault="00886EB8" w:rsidP="00886EB8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上網設備。</w:t>
            </w:r>
          </w:p>
          <w:p w:rsidR="00A23BFE" w:rsidRPr="00CE349F" w:rsidRDefault="00886EB8" w:rsidP="00886EB8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命題光碟。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59C" w:rsidRDefault="00A4759C">
      <w:r>
        <w:separator/>
      </w:r>
    </w:p>
  </w:endnote>
  <w:endnote w:type="continuationSeparator" w:id="0">
    <w:p w:rsidR="00A4759C" w:rsidRDefault="00A4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485291">
      <w:rPr>
        <w:rFonts w:ascii="微軟正黑體" w:eastAsia="微軟正黑體" w:hAnsi="微軟正黑體" w:cs="微軟正黑體"/>
        <w:noProof/>
        <w:color w:val="000000"/>
        <w:sz w:val="20"/>
        <w:szCs w:val="20"/>
      </w:rPr>
      <w:t>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59C" w:rsidRDefault="00A4759C">
      <w:r>
        <w:separator/>
      </w:r>
    </w:p>
  </w:footnote>
  <w:footnote w:type="continuationSeparator" w:id="0">
    <w:p w:rsidR="00A4759C" w:rsidRDefault="00A4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02951"/>
    <w:rsid w:val="00124D60"/>
    <w:rsid w:val="0015247A"/>
    <w:rsid w:val="002422A1"/>
    <w:rsid w:val="00270C00"/>
    <w:rsid w:val="00306176"/>
    <w:rsid w:val="00371508"/>
    <w:rsid w:val="00475C87"/>
    <w:rsid w:val="00485291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86EB8"/>
    <w:rsid w:val="008A1453"/>
    <w:rsid w:val="008C7343"/>
    <w:rsid w:val="008D1D19"/>
    <w:rsid w:val="0094644A"/>
    <w:rsid w:val="00957FA7"/>
    <w:rsid w:val="009929C1"/>
    <w:rsid w:val="009A7B2F"/>
    <w:rsid w:val="00A23BFE"/>
    <w:rsid w:val="00A4759C"/>
    <w:rsid w:val="00B60518"/>
    <w:rsid w:val="00B80504"/>
    <w:rsid w:val="00CB6754"/>
    <w:rsid w:val="00D03C1F"/>
    <w:rsid w:val="00D96B70"/>
    <w:rsid w:val="00DD7419"/>
    <w:rsid w:val="00DF7057"/>
    <w:rsid w:val="00E02E03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6764BD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2001</Words>
  <Characters>11412</Characters>
  <Application>Microsoft Office Word</Application>
  <DocSecurity>0</DocSecurity>
  <Lines>95</Lines>
  <Paragraphs>26</Paragraphs>
  <ScaleCrop>false</ScaleCrop>
  <Company/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13</cp:revision>
  <dcterms:created xsi:type="dcterms:W3CDTF">2022-05-10T04:49:00Z</dcterms:created>
  <dcterms:modified xsi:type="dcterms:W3CDTF">2022-07-07T12:57:00Z</dcterms:modified>
</cp:coreProperties>
</file>