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2A3B2D"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A3B2D" w:rsidRDefault="002A3B2D" w:rsidP="002A3B2D">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p>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p>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□健康與體育(□健康教育□體育)</w:t>
            </w:r>
          </w:p>
        </w:tc>
      </w:tr>
      <w:tr w:rsidR="002A3B2D"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A3B2D" w:rsidRDefault="002A3B2D" w:rsidP="002A3B2D">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■8年級 □</w:t>
            </w:r>
            <w:r>
              <w:rPr>
                <w:rFonts w:ascii="Times New Roman" w:eastAsia="新細明體" w:hAnsi="Times New Roman" w:cs="Times New Roman"/>
                <w:color w:val="000000"/>
                <w:kern w:val="0"/>
                <w:szCs w:val="24"/>
              </w:rPr>
              <w:t>9</w:t>
            </w:r>
            <w:r>
              <w:rPr>
                <w:rFonts w:ascii="標楷體" w:eastAsia="標楷體" w:hAnsi="標楷體" w:cs="新細明體" w:hint="eastAsia"/>
                <w:color w:val="000000"/>
                <w:kern w:val="0"/>
                <w:szCs w:val="24"/>
              </w:rPr>
              <w:t>年級</w:t>
            </w:r>
          </w:p>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■上學期 ■下學期</w:t>
            </w:r>
          </w:p>
        </w:tc>
      </w:tr>
      <w:tr w:rsidR="002A3B2D"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A3B2D" w:rsidRDefault="002A3B2D" w:rsidP="002A3B2D">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南一 </w:t>
            </w:r>
            <w:r>
              <w:rPr>
                <w:rFonts w:ascii="標楷體" w:eastAsia="標楷體" w:hAnsi="標楷體" w:cs="標楷體" w:hint="eastAsia"/>
                <w:szCs w:val="24"/>
              </w:rPr>
              <w:t>版</w:t>
            </w:r>
          </w:p>
          <w:p w:rsidR="002A3B2D" w:rsidRDefault="002A3B2D" w:rsidP="002A3B2D">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□自編教材 (經課發會通過)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3B2D" w:rsidRDefault="002A3B2D" w:rsidP="002A3B2D">
            <w:pPr>
              <w:widowControl/>
              <w:jc w:val="center"/>
              <w:rPr>
                <w:rFonts w:ascii="新細明體" w:eastAsia="新細明體" w:hAnsi="新細明體" w:cs="新細明體"/>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A3B2D" w:rsidRDefault="002A3B2D" w:rsidP="002A3B2D">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學期內每週 3 節</w:t>
            </w:r>
          </w:p>
        </w:tc>
      </w:tr>
      <w:tr w:rsidR="002A3B2D"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A3B2D" w:rsidRDefault="002A3B2D" w:rsidP="002A3B2D">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2A3B2D" w:rsidRDefault="002A3B2D" w:rsidP="002A3B2D">
            <w:pPr>
              <w:ind w:left="960" w:hangingChars="400" w:hanging="960"/>
              <w:rPr>
                <w:rFonts w:ascii="標楷體" w:eastAsia="標楷體" w:hAnsi="標楷體"/>
                <w:color w:val="000000"/>
                <w:kern w:val="2"/>
                <w:szCs w:val="20"/>
              </w:rPr>
            </w:pPr>
            <w:r>
              <w:rPr>
                <w:rFonts w:ascii="標楷體" w:eastAsia="標楷體" w:hAnsi="標楷體" w:hint="eastAsia"/>
                <w:color w:val="000000"/>
                <w:szCs w:val="20"/>
              </w:rPr>
              <w:t>自-J-A1</w:t>
            </w:r>
            <w:r>
              <w:rPr>
                <w:rFonts w:ascii="標楷體" w:eastAsia="標楷體" w:hAnsi="標楷體" w:hint="eastAsia"/>
                <w:color w:val="000000"/>
                <w:szCs w:val="20"/>
              </w:rPr>
              <w:tab/>
              <w:t>能應用科學知識、方法與態度於日常生活當中。</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自-J-A2</w:t>
            </w:r>
            <w:r>
              <w:rPr>
                <w:rFonts w:ascii="標楷體" w:eastAsia="標楷體" w:hAnsi="標楷體" w:hint="eastAsia"/>
                <w:color w:val="000000"/>
                <w:szCs w:val="20"/>
              </w:rPr>
              <w:tab/>
              <w:t>能將所習得的科學知識，連結到自己觀察到的自然現象及實驗數據，學習自我或團體探索證據、回應多元觀點，並能對問題、方法、資訊或數據的可信性抱持合理的懷疑態度或進行檢核，提出問題可能的解決方案。</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自-J-A3</w:t>
            </w:r>
            <w:r>
              <w:rPr>
                <w:rFonts w:ascii="標楷體" w:eastAsia="標楷體" w:hAnsi="標楷體" w:hint="eastAsia"/>
                <w:color w:val="000000"/>
                <w:szCs w:val="20"/>
              </w:rPr>
              <w:tab/>
              <w:t>具備從日常生活經驗中找出問題，並能根據問題特性、資源等因素，善用生活週遭的物品、器材儀器、科技設備及資源，規劃自然科學探究活動。</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自-J-B1</w:t>
            </w:r>
            <w:r>
              <w:rPr>
                <w:rFonts w:ascii="標楷體" w:eastAsia="標楷體" w:hAnsi="標楷體" w:hint="eastAsia"/>
                <w:color w:val="000000"/>
                <w:szCs w:val="20"/>
              </w:rPr>
              <w:tab/>
              <w:t>能分析歸納、製作圖表、使用資訊及數學運算等方法，整理自然科學資訊或數據，並利用口語、影像、文字與圖案、繪圖或實物、科學名詞、數學公式、模型等，表達探究之過程、發現與成果、價值和限制等。</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自-J-B2</w:t>
            </w:r>
            <w:r>
              <w:rPr>
                <w:rFonts w:ascii="標楷體" w:eastAsia="標楷體" w:hAnsi="標楷體" w:hint="eastAsia"/>
                <w:color w:val="000000"/>
                <w:szCs w:val="20"/>
              </w:rPr>
              <w:tab/>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自-J-B3</w:t>
            </w:r>
            <w:r>
              <w:rPr>
                <w:rFonts w:ascii="標楷體" w:eastAsia="標楷體" w:hAnsi="標楷體" w:hint="eastAsia"/>
                <w:color w:val="000000"/>
                <w:szCs w:val="20"/>
              </w:rPr>
              <w:tab/>
              <w:t>透過欣賞山川大地、風雲雨露、河海大洋、日月星辰，體驗自然與生命之美。</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自-J-C1</w:t>
            </w:r>
            <w:r>
              <w:rPr>
                <w:rFonts w:ascii="標楷體" w:eastAsia="標楷體" w:hAnsi="標楷體" w:hint="eastAsia"/>
                <w:color w:val="000000"/>
                <w:szCs w:val="20"/>
              </w:rPr>
              <w:tab/>
              <w:t>從日常學習中，主動關心自然環境相關公共議題，尊重生命。</w:t>
            </w:r>
          </w:p>
          <w:p w:rsidR="002A3B2D" w:rsidRDefault="002A3B2D" w:rsidP="002A3B2D">
            <w:pPr>
              <w:ind w:left="960" w:hangingChars="400" w:hanging="960"/>
              <w:rPr>
                <w:rFonts w:ascii="標楷體" w:eastAsia="標楷體" w:hAnsi="標楷體"/>
                <w:color w:val="000000"/>
                <w:szCs w:val="20"/>
              </w:rPr>
            </w:pPr>
            <w:r>
              <w:rPr>
                <w:rFonts w:ascii="標楷體" w:eastAsia="標楷體" w:hAnsi="標楷體" w:hint="eastAsia"/>
                <w:color w:val="000000"/>
                <w:szCs w:val="20"/>
              </w:rPr>
              <w:t>自-J-C2</w:t>
            </w:r>
            <w:r>
              <w:rPr>
                <w:rFonts w:ascii="標楷體" w:eastAsia="標楷體" w:hAnsi="標楷體" w:hint="eastAsia"/>
                <w:color w:val="000000"/>
                <w:szCs w:val="20"/>
              </w:rPr>
              <w:tab/>
              <w:t>透過合作學習，發展與同儕溝通、共同參與、共同執行及共同發掘科學相關知識與問題解決的能力。</w:t>
            </w:r>
          </w:p>
          <w:p w:rsidR="002A3B2D" w:rsidRDefault="002A3B2D" w:rsidP="002A3B2D">
            <w:pPr>
              <w:ind w:left="960" w:hangingChars="400" w:hanging="960"/>
              <w:rPr>
                <w:rFonts w:asciiTheme="minorHAnsi" w:hAnsiTheme="minorHAnsi"/>
              </w:rPr>
            </w:pPr>
            <w:r>
              <w:rPr>
                <w:rFonts w:ascii="標楷體" w:eastAsia="標楷體" w:hAnsi="標楷體" w:hint="eastAsia"/>
                <w:color w:val="000000"/>
                <w:szCs w:val="20"/>
              </w:rPr>
              <w:t>自-J-C3</w:t>
            </w:r>
            <w:r>
              <w:rPr>
                <w:rFonts w:ascii="標楷體" w:eastAsia="標楷體" w:hAnsi="標楷體" w:hint="eastAsia"/>
                <w:color w:val="000000"/>
                <w:szCs w:val="20"/>
              </w:rPr>
              <w:tab/>
              <w:t>透過環境相關議題的學習，能了解全球自然環境具有差異性與互動性，並能發展出自我文化認同與身為地球公民的價值觀。</w:t>
            </w:r>
          </w:p>
        </w:tc>
      </w:tr>
      <w:tr w:rsidR="002A3B2D"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2A3B2D" w:rsidRDefault="002A3B2D" w:rsidP="002A3B2D">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2A3B2D" w:rsidRDefault="002A3B2D" w:rsidP="002A3B2D">
            <w:pPr>
              <w:ind w:right="284"/>
              <w:rPr>
                <w:rFonts w:ascii="標楷體" w:eastAsia="標楷體" w:hAnsi="標楷體"/>
                <w:szCs w:val="24"/>
              </w:rPr>
            </w:pPr>
            <w:r>
              <w:rPr>
                <w:rFonts w:ascii="標楷體" w:eastAsia="標楷體" w:hAnsi="標楷體" w:hint="eastAsia"/>
                <w:szCs w:val="24"/>
              </w:rPr>
              <w:t>1.熟悉實驗室環境、實驗器材及其正確的使用方法，並遵守實驗室安全規則。</w:t>
            </w:r>
            <w:bookmarkStart w:id="0" w:name="_GoBack"/>
            <w:bookmarkEnd w:id="0"/>
          </w:p>
          <w:p w:rsidR="002A3B2D" w:rsidRDefault="002A3B2D" w:rsidP="002A3B2D">
            <w:pPr>
              <w:ind w:right="284"/>
              <w:rPr>
                <w:rFonts w:ascii="標楷體" w:eastAsia="標楷體" w:hAnsi="標楷體"/>
                <w:szCs w:val="24"/>
              </w:rPr>
            </w:pPr>
            <w:r>
              <w:rPr>
                <w:rFonts w:ascii="標楷體" w:eastAsia="標楷體" w:hAnsi="標楷體" w:hint="eastAsia"/>
                <w:szCs w:val="24"/>
              </w:rPr>
              <w:t>2.了解簡易測量的方法、誤差與估計值的意義，並知道測量體積及質量的操作方法。</w:t>
            </w:r>
          </w:p>
          <w:p w:rsidR="002A3B2D" w:rsidRDefault="002A3B2D" w:rsidP="002A3B2D">
            <w:pPr>
              <w:ind w:right="284"/>
              <w:rPr>
                <w:rFonts w:ascii="標楷體" w:eastAsia="標楷體" w:hAnsi="標楷體"/>
                <w:szCs w:val="24"/>
              </w:rPr>
            </w:pPr>
            <w:r>
              <w:rPr>
                <w:rFonts w:ascii="標楷體" w:eastAsia="標楷體" w:hAnsi="標楷體" w:hint="eastAsia"/>
                <w:szCs w:val="24"/>
              </w:rPr>
              <w:t>3.認識物質及其分類，並了解物質的變化及物質的密度。</w:t>
            </w:r>
          </w:p>
          <w:p w:rsidR="002A3B2D" w:rsidRDefault="002A3B2D" w:rsidP="002A3B2D">
            <w:pPr>
              <w:ind w:right="284"/>
              <w:rPr>
                <w:rFonts w:ascii="標楷體" w:eastAsia="標楷體" w:hAnsi="標楷體"/>
                <w:szCs w:val="24"/>
              </w:rPr>
            </w:pPr>
            <w:r>
              <w:rPr>
                <w:rFonts w:ascii="標楷體" w:eastAsia="標楷體" w:hAnsi="標楷體" w:hint="eastAsia"/>
                <w:szCs w:val="24"/>
              </w:rPr>
              <w:t>4.認識常見的物質──水溶液與空氣。</w:t>
            </w:r>
          </w:p>
          <w:p w:rsidR="002A3B2D" w:rsidRDefault="002A3B2D" w:rsidP="002A3B2D">
            <w:pPr>
              <w:ind w:right="284"/>
              <w:rPr>
                <w:rFonts w:ascii="標楷體" w:eastAsia="標楷體" w:hAnsi="標楷體"/>
                <w:szCs w:val="24"/>
              </w:rPr>
            </w:pPr>
            <w:r>
              <w:rPr>
                <w:rFonts w:ascii="標楷體" w:eastAsia="標楷體" w:hAnsi="標楷體" w:hint="eastAsia"/>
                <w:szCs w:val="24"/>
              </w:rPr>
              <w:t>5.瞭解波的定義，並察覺波遇到障礙物發生反射、折射的現象。</w:t>
            </w:r>
          </w:p>
          <w:p w:rsidR="002A3B2D" w:rsidRDefault="002A3B2D" w:rsidP="002A3B2D">
            <w:pPr>
              <w:ind w:right="284"/>
              <w:rPr>
                <w:rFonts w:ascii="標楷體" w:eastAsia="標楷體" w:hAnsi="標楷體"/>
                <w:szCs w:val="24"/>
              </w:rPr>
            </w:pPr>
            <w:r>
              <w:rPr>
                <w:rFonts w:ascii="標楷體" w:eastAsia="標楷體" w:hAnsi="標楷體" w:hint="eastAsia"/>
                <w:szCs w:val="24"/>
              </w:rPr>
              <w:t>6.瞭解聲音的形成與傳播的方式，以及知道聲音可由音量、音調及音色來描述。</w:t>
            </w:r>
          </w:p>
          <w:p w:rsidR="002A3B2D" w:rsidRDefault="002A3B2D" w:rsidP="002A3B2D">
            <w:pPr>
              <w:ind w:right="284"/>
              <w:rPr>
                <w:rFonts w:ascii="標楷體" w:eastAsia="標楷體" w:hAnsi="標楷體"/>
                <w:szCs w:val="24"/>
              </w:rPr>
            </w:pPr>
            <w:r>
              <w:rPr>
                <w:rFonts w:ascii="標楷體" w:eastAsia="標楷體" w:hAnsi="標楷體" w:hint="eastAsia"/>
                <w:szCs w:val="24"/>
              </w:rPr>
              <w:t>7.瞭解噪音汙染的形成與造成的聽覺傷害，並能列舉減輕或消除噪音危害的方法。</w:t>
            </w:r>
          </w:p>
          <w:p w:rsidR="002A3B2D" w:rsidRDefault="002A3B2D" w:rsidP="002A3B2D">
            <w:pPr>
              <w:ind w:right="284"/>
              <w:rPr>
                <w:rFonts w:ascii="標楷體" w:eastAsia="標楷體" w:hAnsi="標楷體"/>
                <w:szCs w:val="24"/>
              </w:rPr>
            </w:pPr>
            <w:r>
              <w:rPr>
                <w:rFonts w:ascii="標楷體" w:eastAsia="標楷體" w:hAnsi="標楷體" w:hint="eastAsia"/>
                <w:szCs w:val="24"/>
              </w:rPr>
              <w:t>8.瞭解面鏡、透鏡成像的原理、性質和現象。</w:t>
            </w:r>
          </w:p>
          <w:p w:rsidR="002A3B2D" w:rsidRDefault="002A3B2D" w:rsidP="002A3B2D">
            <w:pPr>
              <w:rPr>
                <w:rFonts w:ascii="標楷體" w:eastAsia="標楷體" w:hAnsi="標楷體"/>
                <w:szCs w:val="24"/>
              </w:rPr>
            </w:pPr>
            <w:r>
              <w:rPr>
                <w:rFonts w:ascii="標楷體" w:eastAsia="標楷體" w:hAnsi="標楷體" w:hint="eastAsia"/>
                <w:szCs w:val="24"/>
              </w:rPr>
              <w:t>9.了解許多常見的光學儀器都是應用面鏡及透鏡製作的。</w:t>
            </w:r>
          </w:p>
          <w:p w:rsidR="002A3B2D" w:rsidRDefault="002A3B2D" w:rsidP="002A3B2D">
            <w:pPr>
              <w:ind w:right="284"/>
              <w:rPr>
                <w:rFonts w:ascii="標楷體" w:eastAsia="標楷體" w:hAnsi="標楷體"/>
                <w:szCs w:val="24"/>
              </w:rPr>
            </w:pPr>
            <w:r>
              <w:rPr>
                <w:rFonts w:ascii="標楷體" w:eastAsia="標楷體" w:hAnsi="標楷體" w:hint="eastAsia"/>
                <w:szCs w:val="24"/>
              </w:rPr>
              <w:t>10.瞭解溫度與熱量的關係，並定義熱量的單位，知道物質的比熱，以及熱的傳播方式與對物質的作用。</w:t>
            </w:r>
          </w:p>
          <w:p w:rsidR="002A3B2D" w:rsidRDefault="002A3B2D" w:rsidP="002A3B2D">
            <w:pPr>
              <w:ind w:right="284"/>
              <w:rPr>
                <w:rFonts w:ascii="標楷體" w:eastAsia="標楷體" w:hAnsi="標楷體"/>
                <w:szCs w:val="24"/>
              </w:rPr>
            </w:pPr>
            <w:r>
              <w:rPr>
                <w:rFonts w:ascii="標楷體" w:eastAsia="標楷體" w:hAnsi="標楷體" w:hint="eastAsia"/>
                <w:szCs w:val="24"/>
              </w:rPr>
              <w:t>11.了解物質可分為純物質及混合物，純物質包括元素及化合物。</w:t>
            </w:r>
          </w:p>
          <w:p w:rsidR="002A3B2D" w:rsidRDefault="002A3B2D" w:rsidP="002A3B2D">
            <w:pPr>
              <w:ind w:right="284"/>
              <w:rPr>
                <w:rFonts w:ascii="標楷體" w:eastAsia="標楷體" w:hAnsi="標楷體"/>
                <w:szCs w:val="24"/>
              </w:rPr>
            </w:pPr>
            <w:r>
              <w:rPr>
                <w:rFonts w:ascii="標楷體" w:eastAsia="標楷體" w:hAnsi="標楷體" w:hint="eastAsia"/>
                <w:szCs w:val="24"/>
              </w:rPr>
              <w:t>12.了解道耳吞原子說的內容、原子的細部構造以及核外電子與質子數對原子性質的影響。</w:t>
            </w:r>
          </w:p>
          <w:p w:rsidR="002A3B2D" w:rsidRDefault="002A3B2D" w:rsidP="002A3B2D">
            <w:pPr>
              <w:ind w:right="284"/>
              <w:rPr>
                <w:rFonts w:ascii="標楷體" w:eastAsia="標楷體" w:hAnsi="標楷體"/>
                <w:szCs w:val="24"/>
              </w:rPr>
            </w:pPr>
            <w:r>
              <w:rPr>
                <w:rFonts w:ascii="標楷體" w:eastAsia="標楷體" w:hAnsi="標楷體" w:hint="eastAsia"/>
                <w:szCs w:val="24"/>
              </w:rPr>
              <w:t>13.能瞭解元素命名的原則、元素分類的方法，認識週期表。</w:t>
            </w:r>
          </w:p>
          <w:p w:rsidR="002A3B2D" w:rsidRDefault="002A3B2D" w:rsidP="002A3B2D">
            <w:pPr>
              <w:ind w:right="284"/>
              <w:rPr>
                <w:rFonts w:ascii="標楷體" w:eastAsia="標楷體" w:hAnsi="標楷體"/>
                <w:szCs w:val="24"/>
              </w:rPr>
            </w:pPr>
            <w:r>
              <w:rPr>
                <w:rFonts w:ascii="標楷體" w:eastAsia="標楷體" w:hAnsi="標楷體" w:hint="eastAsia"/>
                <w:szCs w:val="24"/>
              </w:rPr>
              <w:t>14.了解化合物形成的原因，知道如何表示純物質的化學式。</w:t>
            </w:r>
          </w:p>
          <w:p w:rsidR="002A3B2D" w:rsidRDefault="002A3B2D" w:rsidP="002A3B2D">
            <w:pPr>
              <w:jc w:val="both"/>
              <w:rPr>
                <w:rFonts w:asciiTheme="minorHAnsi" w:hAnsiTheme="minorHAnsi"/>
              </w:rPr>
            </w:pPr>
            <w:r>
              <w:rPr>
                <w:rFonts w:ascii="標楷體" w:eastAsia="標楷體" w:hAnsi="標楷體" w:hint="eastAsia"/>
                <w:szCs w:val="24"/>
              </w:rPr>
              <w:t>15.利用粒子觀點解釋物理變化與化學變化、擴散與溶解、物質的三態變化。</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r>
              <w:rPr>
                <w:rFonts w:ascii="標楷體" w:eastAsia="標楷體" w:hAnsi="標楷體" w:cs="標楷體"/>
                <w:color w:val="000000"/>
              </w:rPr>
              <w:t>週次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B101B9" w:rsidTr="00405AE3">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lastRenderedPageBreak/>
              <w:t>一</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lastRenderedPageBreak/>
              <w:t>第一週</w:t>
            </w:r>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kern w:val="2"/>
                <w:sz w:val="20"/>
                <w:szCs w:val="20"/>
              </w:rPr>
            </w:pPr>
            <w:r>
              <w:rPr>
                <w:rFonts w:ascii="標楷體" w:eastAsia="標楷體" w:hAnsi="標楷體" w:hint="eastAsia"/>
                <w:sz w:val="20"/>
                <w:szCs w:val="20"/>
              </w:rPr>
              <w:t>第一章：基本測量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˙1-1長度與體積的測</w:t>
            </w:r>
            <w:r>
              <w:rPr>
                <w:rFonts w:ascii="標楷體" w:eastAsia="標楷體" w:hAnsi="標楷體" w:hint="eastAsia"/>
                <w:sz w:val="20"/>
                <w:szCs w:val="20"/>
              </w:rPr>
              <w:lastRenderedPageBreak/>
              <w:t>量（3）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po-Ⅳ-1能從學習活動、日常經驗及科技運用、自然環境、書刊及網路媒體</w:t>
            </w:r>
            <w:r w:rsidRPr="00B101B9">
              <w:rPr>
                <w:rFonts w:ascii="標楷體" w:eastAsia="標楷體" w:hAnsi="標楷體" w:hint="eastAsia"/>
                <w:color w:val="FF0000"/>
                <w:sz w:val="20"/>
                <w:szCs w:val="20"/>
              </w:rPr>
              <w:lastRenderedPageBreak/>
              <w:t>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Ea-Ⅳ-1 時間、長度、質量等為基本物理量，經由計算可得到密度、體積等衍伸物</w:t>
            </w:r>
            <w:r w:rsidRPr="00B101B9">
              <w:rPr>
                <w:rFonts w:ascii="標楷體" w:eastAsia="標楷體" w:hAnsi="標楷體" w:hint="eastAsia"/>
                <w:color w:val="FF0000"/>
                <w:sz w:val="20"/>
                <w:szCs w:val="20"/>
              </w:rPr>
              <w:lastRenderedPageBreak/>
              <w:t>理量。</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Ea-Ⅳ-2 以適當的尺度量測或推估物理量，例如：奈米到光年、毫克到公噸、毫升到立方公尺等。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Ea-Ⅳ-3 測量時可依工具的最小刻度進行估計。</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lastRenderedPageBreak/>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lastRenderedPageBreak/>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lastRenderedPageBreak/>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E6 操作家庭常見的手工具。</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第一章：基本測量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˙1-2質量的測量（2）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˙1-3密度（1）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pe-Ⅳ-2能正確安全操作適合學習階段的物品、器材儀器、科技設備及資源。能進行客觀的質性觀察或數值量測並詳實記錄。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Ea-Ⅳ-1 時間、長度、質量等為基本物理量，經由計算可得到密度、體積等衍伸物理量。</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Ea-Ⅳ-2 以適當的尺度量測或推估物理量，例如：奈米到光年、毫克到公噸、毫升到立方公尺等。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Ea-Ⅳ-3 測量時可依工具的最小刻度進行估計。</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E6 操作家庭常見的手工具。</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u w:val="single"/>
              </w:rPr>
              <w:t>＿數學＿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＿2節＿</w:t>
            </w: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第一章：基本測量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˙1-3密度（1）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第二章：認識物質的世界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˙2-1認識物質（2）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pe-Ⅳ-2能正確安全操作適合學習階段的物品、器材儀器、科技設備及資源。能進行客觀的質性觀察或數值量測並詳實記錄。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Ea-Ⅳ-1 時間、長度、質量等為基本物理量，經由計算可得到密度、體積等衍伸物理量。</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Ea-Ⅳ-3 測量時可依工具的最小刻度進行估計。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Ab-Ⅳ-1 物質的粒子模型與物質三態。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Ab-Ⅳ-3 物質的物理性質與化學性質。</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Ab-Ⅳ-4 物質依是否可用物理方法分離，可分為純物質和混合物。</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Ca-Ⅳ-1實驗分離混合物，例如：結晶法、過濾法及簡易濾紙色層分析法。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第二章：認識物質的世界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˙2-2水溶液（2）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˙2-3空氣與生活（1）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 xml:space="preserve">pa-Ⅴa-1能流暢運用思考智能、製作圖表、使用資訊及數學等方法，以有效整理資訊或數據。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an-Ⅴc-1了解科學探究過程採用多種方法、工具和技術，經由不同面向的證據支持特定的解釋，以增強科學論點的有效性。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Jb-Ⅳ-4 溶液的概念及重量百分濃度(P%)、百萬分點的表示法(ppm)。</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E5 繪製簡單草圖以呈現設計構想。</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J1 溝通合作與和諧人際關係。</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第二章：認識物質的世界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˙2-3空氣與生活（1）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第三章：波動與聲音的世界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˙3-1波的傳播與特性（2）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Ka-Ⅳ-1 波的特徵，例如：波峰、波谷、波長、頻率、波速、振幅。</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Ka-Ⅳ-2 波傳播的類型，例如：橫波和縱波。</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J2 重視群體規範與榮譽。</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EJU4 自律負責。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EJU5 謙遜包容。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EJU6 欣賞感恩。</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 　＿</w:t>
            </w:r>
            <w:r>
              <w:rPr>
                <w:rFonts w:ascii="標楷體" w:eastAsia="標楷體" w:hAnsi="標楷體" w:hint="eastAsia"/>
                <w:sz w:val="20"/>
                <w:szCs w:val="20"/>
                <w:u w:val="single"/>
              </w:rPr>
              <w:t>數學</w:t>
            </w:r>
            <w:r>
              <w:rPr>
                <w:rFonts w:ascii="標楷體" w:eastAsia="標楷體" w:hAnsi="標楷體" w:hint="eastAsia"/>
                <w:sz w:val="20"/>
                <w:szCs w:val="20"/>
              </w:rPr>
              <w:t>＿</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2節</w:t>
            </w:r>
            <w:r>
              <w:rPr>
                <w:rFonts w:ascii="標楷體" w:eastAsia="標楷體" w:hAnsi="標楷體" w:hint="eastAsia"/>
                <w:sz w:val="20"/>
                <w:szCs w:val="20"/>
              </w:rPr>
              <w:t>＿</w:t>
            </w: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第三章：波動與聲音的世界</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˙3-2聲波的產生與傳播（2）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w:t>
            </w:r>
            <w:r w:rsidRPr="00B101B9">
              <w:rPr>
                <w:rFonts w:ascii="標楷體" w:eastAsia="標楷體" w:hAnsi="標楷體" w:hint="eastAsia"/>
                <w:color w:val="FF0000"/>
                <w:sz w:val="20"/>
                <w:szCs w:val="20"/>
              </w:rPr>
              <w:lastRenderedPageBreak/>
              <w:t>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Ka-Ⅳ-1 波的特徵，例如：波峰、波谷、波長、頻率、波速、振幅。</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Ka-Ⅳ-2 波傳播的類型，例如：橫波和縱波。</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Ka-Ⅳ-3 介質的種類、狀態、密度、溫度等因素會影響聲音傳播的速度。</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Ka-Ⅳ-4 聲波會反射，可以做為測量、傳播等用途。</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0F7C73" w:rsidRDefault="00B101B9" w:rsidP="00B101B9">
            <w:pPr>
              <w:pStyle w:val="af2"/>
              <w:spacing w:line="240" w:lineRule="exact"/>
              <w:rPr>
                <w:rFonts w:ascii="標楷體" w:eastAsia="標楷體" w:hAnsi="標楷體" w:cstheme="minorBidi"/>
                <w:color w:val="FF0000"/>
                <w:sz w:val="20"/>
                <w:szCs w:val="20"/>
              </w:rPr>
            </w:pPr>
            <w:r w:rsidRPr="000F7C73">
              <w:rPr>
                <w:rFonts w:ascii="標楷體" w:eastAsia="標楷體" w:hAnsi="標楷體" w:cstheme="minorBidi" w:hint="eastAsia"/>
                <w:color w:val="FF0000"/>
                <w:sz w:val="20"/>
                <w:szCs w:val="20"/>
              </w:rPr>
              <w:t>討論</w:t>
            </w:r>
          </w:p>
          <w:p w:rsidR="00B101B9" w:rsidRPr="000F7C73" w:rsidRDefault="00B101B9" w:rsidP="00B101B9">
            <w:pPr>
              <w:pStyle w:val="af2"/>
              <w:spacing w:line="240" w:lineRule="exact"/>
              <w:rPr>
                <w:rFonts w:ascii="標楷體" w:eastAsia="標楷體" w:hAnsi="標楷體" w:cstheme="minorBidi"/>
                <w:color w:val="FF0000"/>
                <w:sz w:val="20"/>
                <w:szCs w:val="20"/>
              </w:rPr>
            </w:pPr>
            <w:r w:rsidRPr="000F7C73">
              <w:rPr>
                <w:rFonts w:ascii="標楷體" w:eastAsia="標楷體" w:hAnsi="標楷體" w:cstheme="minorBidi" w:hint="eastAsia"/>
                <w:color w:val="FF0000"/>
                <w:sz w:val="20"/>
                <w:szCs w:val="20"/>
              </w:rPr>
              <w:t>口語評量</w:t>
            </w:r>
          </w:p>
          <w:p w:rsidR="00B101B9" w:rsidRPr="000F7C73" w:rsidRDefault="00B101B9" w:rsidP="00B101B9">
            <w:pPr>
              <w:pStyle w:val="af2"/>
              <w:spacing w:line="240" w:lineRule="exact"/>
              <w:rPr>
                <w:rFonts w:ascii="標楷體" w:eastAsia="標楷體" w:hAnsi="標楷體" w:cstheme="minorBidi"/>
                <w:color w:val="FF0000"/>
                <w:sz w:val="20"/>
                <w:szCs w:val="20"/>
              </w:rPr>
            </w:pPr>
            <w:r w:rsidRPr="000F7C73">
              <w:rPr>
                <w:rFonts w:ascii="標楷體" w:eastAsia="標楷體" w:hAnsi="標楷體" w:cstheme="minorBidi" w:hint="eastAsia"/>
                <w:color w:val="FF0000"/>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0F7C73" w:rsidRDefault="00B101B9" w:rsidP="00B101B9">
            <w:pPr>
              <w:spacing w:line="0" w:lineRule="atLeast"/>
              <w:rPr>
                <w:rFonts w:ascii="標楷體" w:eastAsia="標楷體" w:hAnsi="標楷體" w:cstheme="minorBidi"/>
                <w:color w:val="FF0000"/>
                <w:sz w:val="20"/>
                <w:szCs w:val="20"/>
              </w:rPr>
            </w:pPr>
            <w:r w:rsidRPr="000F7C73">
              <w:rPr>
                <w:rFonts w:ascii="標楷體" w:eastAsia="標楷體" w:hAnsi="標楷體" w:hint="eastAsia"/>
                <w:color w:val="FF0000"/>
                <w:sz w:val="20"/>
                <w:szCs w:val="20"/>
              </w:rPr>
              <w:t>【科技教育】</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 xml:space="preserve">科 E1 了解平日常見科技產品的用途與運作方式。 </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科 E2 了解動手實作的重要性。</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科 E4 體會動手實作的樂趣，並養成正向的科技態度。</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【品德教育】</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品 J1 溝通合作與和諧人際關係。</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 xml:space="preserve">品 EJU4 自律負責。 </w:t>
            </w:r>
          </w:p>
          <w:p w:rsidR="00B101B9" w:rsidRPr="000F7C73" w:rsidRDefault="00B101B9" w:rsidP="00B101B9">
            <w:pPr>
              <w:spacing w:line="0" w:lineRule="atLeast"/>
              <w:rPr>
                <w:rFonts w:ascii="標楷體" w:eastAsia="標楷體" w:hAnsi="標楷體"/>
                <w:color w:val="FF0000"/>
                <w:sz w:val="20"/>
                <w:szCs w:val="20"/>
              </w:rPr>
            </w:pPr>
            <w:r w:rsidRPr="000F7C73">
              <w:rPr>
                <w:rFonts w:ascii="標楷體" w:eastAsia="標楷體" w:hAnsi="標楷體" w:hint="eastAsia"/>
                <w:color w:val="FF0000"/>
                <w:sz w:val="20"/>
                <w:szCs w:val="20"/>
              </w:rPr>
              <w:t>品 EJU5 謙遜包容。</w:t>
            </w:r>
          </w:p>
          <w:p w:rsidR="00B101B9" w:rsidRPr="000F7C73" w:rsidRDefault="00B101B9" w:rsidP="00B101B9">
            <w:pPr>
              <w:spacing w:line="0" w:lineRule="atLeast"/>
              <w:rPr>
                <w:rFonts w:ascii="標楷體" w:eastAsia="標楷體" w:hAnsi="標楷體"/>
                <w:color w:val="FF0000"/>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第三章：波動與聲音的世界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˙3-2聲波的產生與傳播（2）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Ka-Ⅳ-1 波的特徵，例如：波峰、波谷、波長、頻率、波速、振幅。</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Ka-Ⅳ-2 波傳播的類型，例如：橫波和縱波。</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Ka-Ⅳ-3 介質的種類、狀態、密度、溫度等因素會影響聲音傳播的速度。</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Ka-Ⅳ-4 聲波會反射，可以做為測量、傳播等用途。</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第三章：波動與聲音的世界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˙3-3聲波的反射（3）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po-Ⅳ-1能從學習活動、日常經驗及科技運用、自然環境、書刊及網路媒體中，進行各種有計畫的觀察，進而能察覺問題。 </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Ka-Ⅳ-3 介質的種類、狀態、密度、溫度等因素會影響聲音傳播的速度。</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Ka-Ⅳ-4 聲波會反射，可以做為測量、傳播等用途。</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Ka-Ⅳ-5 耳朵可以分辨不同的聲音，例如：大小、高低及音色，但人耳聽不到超聲波。</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第三章：波動與聲音的世界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˙3-4多變的聲音（3）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pe-Ⅳ-2能正確安全操作適合學習階段的物品、器材儀器、科技設備及資源。能進行客觀的質性觀察或數值量測並詳實記錄。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w:t>
            </w:r>
            <w:r w:rsidRPr="00B101B9">
              <w:rPr>
                <w:rFonts w:ascii="標楷體" w:eastAsia="標楷體" w:hAnsi="標楷體" w:hint="eastAsia"/>
                <w:color w:val="FF0000"/>
                <w:sz w:val="20"/>
                <w:szCs w:val="20"/>
              </w:rPr>
              <w:lastRenderedPageBreak/>
              <w:t xml:space="preserve">識來解釋自己論點的正確性。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tm-Ⅳ-1能從實驗過程、合作討論中理解較複雜的自然界模型，並能評估不同模型的優點和限制，進能應用在後續的科學理解或生活。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Ka-Ⅳ-4 聲波會反射，可以做為測量、傳播等用途。</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Ka-Ⅳ-5 耳朵可以分辨不同的聲音，例如：大小、高低及音色，但人耳聽不到超聲波。</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Me-IV-7 對聲音的特性做深入的研究可以幫助我們更確實防範噪音的汙染。</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第三章：波動與聲音的世界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˙跨科：波動與地震(3)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Ka-Ⅳ-1 波的特徵，例如：波峰、波谷、波長、頻率、波速、振幅。</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Ka-Ⅳ-2 波傳播的類型，例如：橫波和縱波。</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Ka-Ⅳ-3 介質的種類、狀態、密度、溫度等因素會影響聲音傳播的速度。</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Ka-Ⅳ-4 聲波會反射，可以做為測量、傳播等用途。</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跨科：</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INa-Ⅳ-1能量有多種不同的形式。</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INa-Ⅳ-2能量之間可以轉換，且會維持定值。</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INa-Ⅳ-3科學的發現與新能源，及其對生活與社會的影響。</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 認識常見的資訊系統。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E2 使用資訊科技解決生活中簡單的問題。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 E3 應用運算思維描述問題解決的方法。</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E8 認識基本的數位資源整理方法。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E9 利用資訊科技分享學習資源與心得。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J1 理解安全教育的意義。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【防災教育】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防 J3 臺灣災害防救的機制與運作。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J4 臺灣災害預警的機制。</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J6 應用氣象局提供的災害資訊，做出適當的判斷及行動。</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J7 繪製校園的防災地圖並參與校園防災演練。</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防 J8 繪製社區防災地圖並參與社區防災演練。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J9 了解校園及住家內各項避難器具的正確使用方式。</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u w:val="single"/>
              </w:rPr>
              <w:t>地球科學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＿2節＿</w:t>
            </w: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第四章：光與色的世界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˙4-1光的傳播（2）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˙4-2光的反射與面鏡（1）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Ka-Ⅳ-6 由針孔成像、影子實驗驗證與說明光的直進性。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Ka-Ⅳ-7 光速的大小和影響光速的因素。</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Ka-Ⅳ-8 透過實驗探討光的反射與折射規律。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Ka-Ⅳ-9生活中有許多運用光學原理的實例或儀器，例如：透鏡、面鏡、眼睛、眼鏡及顯微鏡等。</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J7 同理分享與多元接納。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第四章：光與色的世界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˙4-2光的反射與面鏡（1）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˙4-3光的折射與透鏡（2）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pe-Ⅳ-1能辨明多個自變項、應變項並計劃適當次數的測試、預測活動的可能結果。在教師或教科書的指導或說明</w:t>
            </w:r>
            <w:r w:rsidRPr="00B101B9">
              <w:rPr>
                <w:rFonts w:ascii="標楷體" w:eastAsia="標楷體" w:hAnsi="標楷體" w:hint="eastAsia"/>
                <w:color w:val="FF0000"/>
                <w:sz w:val="20"/>
                <w:szCs w:val="20"/>
              </w:rPr>
              <w:lastRenderedPageBreak/>
              <w:t>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tm-Ⅳ-1能從實驗過程、合作討論中理解較複雜的自然界模型，並能評估不同模型的優點和限制，進能應用在後續的科學理解或生活。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Ka-Ⅳ-8 透過實驗探討光的反射與折射規律。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Ka-Ⅳ-9生活中有許多運用光學原理的實</w:t>
            </w:r>
            <w:r w:rsidRPr="00B101B9">
              <w:rPr>
                <w:rFonts w:ascii="標楷體" w:eastAsia="標楷體" w:hAnsi="標楷體" w:hint="eastAsia"/>
                <w:color w:val="FF0000"/>
                <w:sz w:val="20"/>
                <w:szCs w:val="20"/>
              </w:rPr>
              <w:lastRenderedPageBreak/>
              <w:t>例或儀器，例如：透鏡、面鏡、眼睛、眼鏡及顯微鏡等。</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lastRenderedPageBreak/>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J8 理性溝通與問題解決。</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EJU4 自律負責。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第四章：光與色的世界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˙4-4光學儀器（1）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˙4-5光與顏色（1）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Ka-Ⅳ-9 生活中有許多運用光學原理的實例或儀器，例如：透鏡、面鏡、眼睛、眼鏡及顯微鏡等。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Ka-Ⅳ-10 陽光經過三稜鏡可以分散成各種色光。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Ka-Ⅳ-11 物體的顏色是光選擇性反射的結果。</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J7 同理分享與多元接納。</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第五章：冷暖天地</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˙5-1溫度與溫度計（2）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Bb-Ⅳ-1 熱具有從高溫處傳到低溫處的趨勢。</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第五章：冷暖天地</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˙5-2熱量與比熱（2）</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˙5-3熱的傳播（1）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ai-Ⅳ-1動手實作解決問題或驗證自己想法，而獲得成就感。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Bb-Ⅳ-2 透過水升高溫度所吸收的熱能定義熱量單位。</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Bb-Ⅳ-3 不同物質受熱後，其溫度的變化可能不同，比熱就是此特性的定量化描述。</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Bb-Ⅳ-4 熱的傳播方式包含傳導、對流與輻射。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Bb-Ⅳ-1 熱具有從高溫處傳到低溫處的趨勢。</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第五章：冷暖天地</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˙5-3熱的傳播（1）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˙5-4熱對物質的影響（2）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ai-Ⅳ-1動手實作解決問題或驗證自己想法，而獲得成就感。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Bb-Ⅳ-1 熱具有從高溫處傳到低溫處的趨勢。</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Bb-Ⅳ-4 熱的傳播方式包含傳導、對流與輻射。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Bb-Ⅳ-5 熱會改變物質形態，例如：狀態產生變化、體積發生脹縮。</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Ab-Ⅳ-2 溫度會影響物質的狀態。</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J7 同理分享與多元接納。</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 J4 了解各種能量形式的轉換。</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第六章：元素與化合物</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˙6-1純物質的分類（1）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˙6-2認識元素（2）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-Ⅳ-2 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an-Ⅳ-3體察到不同性別、背景、族群科學家們具有堅毅、嚴謹和講求邏輯的特質，也具有好奇心、求知慾和想像力。</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tc-Ⅳ-1能依據已知的自然科學知識與概念，對自己蒐集與分類的科學數據，抱持合理的懷疑態度，並對他人的資訊或報告，提出自己的看法或解釋。</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Aa-Ⅳ-3 純物質包括元素與化合物。</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Aa-Ⅳ-4 元素的性質有規律性和週期性。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Aa-Ⅳ-5 元素與化合物有特定的化學符號表示法。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Cb-Ⅳ-2 元素會因原子排列方式不同而有不同的特性。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Mc-Ⅳ-3 生活中對各種材料進行加工與運用。</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E4 體會動手實作的樂趣，並養成正向的科技態度。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EJU4 自律負責。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EJU5 謙遜包容。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 EJU6 欣賞感恩。</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第六章：純物質的奧祕</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˙6-3原子結構（1）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˙6-4元素週期表（2）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-Ⅳ-2 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-Ⅳ-3 體察到科學家們具有堅毅、嚴謹和講求邏輯的特質，也具有好奇心、求知慾和想像力。</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Aa-Ⅳ-1原子模型的發展。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Aa-Ⅳ-4 元素的性質有規律性和週期性。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Mb-Ⅳ-2 科學史上重要發現的過程，以及不同性別、背景、族群者於其中的貢獻。</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r w:rsidRPr="003C614D">
              <w:rPr>
                <w:rFonts w:ascii="標楷體" w:eastAsia="標楷體" w:hAnsi="標楷體" w:hint="eastAsia"/>
                <w:snapToGrid w:val="0"/>
                <w:kern w:val="0"/>
                <w:szCs w:val="20"/>
              </w:rPr>
              <w:t>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第六章：純物質的奧祕</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˙6-5分子與化學式（3）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-Ⅳ-2 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-Ⅳ-3 體察到科學家們具有堅毅、嚴謹和講求邏輯的特質，也具有好奇心、求知慾和想像力。</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Cb-Ⅳ-1 分子與原子。</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Cb-Ⅳ-3分子式相同會因原子排列方式不同而形成不同的物質。</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討論</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口語評量</w:t>
            </w:r>
          </w:p>
          <w:p w:rsidR="00B101B9" w:rsidRDefault="00B101B9" w:rsidP="00B101B9">
            <w:pPr>
              <w:pStyle w:val="af2"/>
              <w:spacing w:line="240" w:lineRule="exact"/>
              <w:rPr>
                <w:rFonts w:ascii="標楷體" w:eastAsia="標楷體" w:hAnsi="標楷體" w:cstheme="minorBidi"/>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cstheme="minorBidi"/>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E5 繪製簡單草圖以呈現設計構想。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EJU4 自律負責。 </w:t>
            </w:r>
          </w:p>
          <w:p w:rsidR="00B101B9" w:rsidRDefault="00B101B9" w:rsidP="00B101B9">
            <w:pPr>
              <w:spacing w:line="0" w:lineRule="atLeast"/>
              <w:ind w:leftChars="7" w:left="17"/>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u w:val="single"/>
              </w:rPr>
              <w:t xml:space="preserve"> ＿數學＿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＿2節＿</w:t>
            </w:r>
          </w:p>
        </w:tc>
      </w:tr>
      <w:tr w:rsidR="00B101B9" w:rsidTr="00405AE3">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3C614D" w:rsidRDefault="00B101B9" w:rsidP="00B101B9">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第六章：純物質的奧祕</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˙6-5分子與化學式（1）</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Cb-Ⅳ-1 分子與原子。</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Cb-Ⅳ-3分子式相同會因原子排列方式不同而形成不同的物質。</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pStyle w:val="af2"/>
              <w:spacing w:line="240" w:lineRule="exact"/>
              <w:rPr>
                <w:rFonts w:ascii="標楷體" w:eastAsia="標楷體" w:hAnsi="標楷體" w:cstheme="minorBidi"/>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ind w:leftChars="7" w:left="17"/>
              <w:rPr>
                <w:rFonts w:ascii="標楷體" w:eastAsia="標楷體" w:hAnsi="標楷體"/>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1B9" w:rsidRDefault="00B101B9" w:rsidP="00B101B9">
            <w:pPr>
              <w:jc w:val="center"/>
              <w:rPr>
                <w:rFonts w:ascii="標楷體" w:eastAsia="標楷體" w:hAnsi="標楷體"/>
                <w:color w:val="000000"/>
              </w:rPr>
            </w:pPr>
          </w:p>
        </w:tc>
      </w:tr>
      <w:tr w:rsidR="00B101B9" w:rsidTr="00405AE3">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第一章：化學反應</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․1-1認識化學反應(1)</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․1-2化學反應的質量守恆(2)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 -Ⅳ-1能將所習得的知識正確的連結到所觀察到的自然現象及實驗數據，並推論出其中的關聯，進而運用習得的知識來解釋自己論點的正確性。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Ba-IV-3化學反應中的能量改變常以吸熱或放熱的形式發生。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Ja-Ⅳ-1 化學反應中的質量守恆定律。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Ja-Ⅳ-2 化學反應是原子重新排列。</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Ja-Ⅳ-3 化學反應中常伴隨沉澱、氣體、顏色及溫度變化等現象。</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Ja-Ⅳ-4 化學反應的表示法。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第一章：化學反應</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․1-3化學反應的表示法(3)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ah-Ⅳ-2應用所學到的科學知識與科學探究方法，幫助自己做出最佳的決定。 </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Ja-Ⅳ-1  化學反應中的質量守恆定律。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Ja-Ⅳ-2 化學反應是原子重新排列。</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Ja-Ⅳ-4 化學反應的表示法。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w:t>
            </w:r>
            <w:r>
              <w:rPr>
                <w:rFonts w:ascii="標楷體" w:eastAsia="標楷體" w:hAnsi="標楷體" w:hint="eastAsia"/>
                <w:sz w:val="20"/>
                <w:szCs w:val="20"/>
              </w:rPr>
              <w:lastRenderedPageBreak/>
              <w:t>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第一章：化學反應</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․1-4原子量、分子量與莫耳(3)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tc-Ⅳ-1能依據已知的自然科學知識與概念，對自己蒐集與分類的科學數據，抱持合理的懷疑態度，並對他人的資訊或報告，提出自己的看法或解釋。</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Aa-Ⅳ-2 原子量與分子量是原子、分子之間的相對質量。</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w:t>
            </w:r>
            <w:r>
              <w:rPr>
                <w:rFonts w:ascii="標楷體" w:eastAsia="標楷體" w:hAnsi="標楷體" w:hint="eastAsia"/>
                <w:sz w:val="20"/>
                <w:szCs w:val="20"/>
              </w:rPr>
              <w:br/>
            </w:r>
            <w:r>
              <w:rPr>
                <w:rFonts w:ascii="標楷體" w:eastAsia="標楷體" w:hAnsi="標楷體" w:hint="eastAsia"/>
                <w:sz w:val="20"/>
                <w:szCs w:val="20"/>
                <w:u w:val="single"/>
              </w:rPr>
              <w:t>＿數學＿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rPr>
              <w:br/>
            </w:r>
            <w:r>
              <w:rPr>
                <w:rFonts w:ascii="標楷體" w:eastAsia="標楷體" w:hAnsi="標楷體" w:hint="eastAsia"/>
                <w:sz w:val="20"/>
                <w:szCs w:val="20"/>
                <w:u w:val="single"/>
              </w:rPr>
              <w:t>＿2節＿</w:t>
            </w: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第二章：氧化還原</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․2-1燃燒與氧化(1)</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․2-2氧化與還原(2)</w:t>
            </w:r>
          </w:p>
          <w:p w:rsidR="00B101B9" w:rsidRDefault="00B101B9" w:rsidP="00B101B9">
            <w:pPr>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-Ⅳ-2 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tc-Ⅳ-1能依據已知的自然科學知識與概念，對自己蒐集與分類的科學數據，抱持合理的懷疑態度，並對他人的資訊或報告，提出自己的看法或解釋。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Jc-Ⅳ-1 氧化與還原的狹義定義為：物質得到氧稱為氧化反應；失去氧稱為還原反應。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Jc-Ⅳ-2 物質燃燒實驗認識氧化。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Jc-Ⅳ-3 不同金屬元素燃燒實驗認識元素對氧氣的活性。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Mb-Ⅳ-2科學史上重要發現的過程，以及不同性別、背景、族群者於其中的貢獻。</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Mc-Ⅳ-4 常見人造材料的特性、簡單的製造過程及在生活上的應用。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J7 透過「碳循環」，了解化石燃料與溫室氣體、全球暖化、及氣候變遷的關係。</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第二章：氧化還原</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․2-3生活中的氧化還原(3)</w:t>
            </w:r>
          </w:p>
          <w:p w:rsidR="00B101B9" w:rsidRDefault="00B101B9" w:rsidP="00B101B9">
            <w:pPr>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 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po-Ⅳ-2能辨別適合科學探究或適合以科學方式尋求解決的問題（或假說），並能依據觀察、蒐集資料、閱讀、思考、討論等，提出適宜探究之問題。 </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Jc-Ⅳ-1 氧化與還原的狹義定義為：物質得到氧稱為氧化反應；失去氧稱為還原反應。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Mc-Ⅳ-4 常見人造材料的特性、簡單的製造過程及在生活上的應用。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Jc-Ⅳ-4生活中常見的氧化還原反應與應用。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J7 透過「碳循環」，了解化石燃料與溫室氣體、全球暖化、及氣候變遷的關係。</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p w:rsidR="00B101B9" w:rsidRDefault="00B101B9" w:rsidP="00B101B9">
            <w:pPr>
              <w:spacing w:line="0" w:lineRule="atLeast"/>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第三章：酸、鹼、鹽</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․3-1認識電解質(3)</w:t>
            </w:r>
          </w:p>
          <w:p w:rsidR="00B101B9" w:rsidRDefault="00B101B9" w:rsidP="00B101B9">
            <w:pPr>
              <w:tabs>
                <w:tab w:val="left" w:pos="2880"/>
              </w:tabs>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 能辨明多個自變項、應變項並計劃適當次數的測試、預測活動的可能結果。在教師或教科書的指導或說明下，能了解探究的計畫，並進而能根據</w:t>
            </w:r>
            <w:r w:rsidRPr="00B101B9">
              <w:rPr>
                <w:rFonts w:ascii="標楷體" w:eastAsia="標楷體" w:hAnsi="標楷體" w:hint="eastAsia"/>
                <w:color w:val="FF0000"/>
                <w:sz w:val="20"/>
                <w:szCs w:val="20"/>
              </w:rPr>
              <w:lastRenderedPageBreak/>
              <w:t>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Jb-Ⅳ-1 由水溶液導電的實驗認識電解質與非電解質。</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Jb-Ⅳ-2 電解質在水溶液中會解離出陰離子和陽離子而導電。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第三章：酸、鹼、鹽</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․3-1認識電解質(2)</w:t>
            </w:r>
          </w:p>
          <w:p w:rsidR="00B101B9" w:rsidRDefault="00B101B9" w:rsidP="00B101B9">
            <w:pPr>
              <w:tabs>
                <w:tab w:val="left" w:pos="2880"/>
              </w:tabs>
              <w:spacing w:line="0" w:lineRule="atLeast"/>
              <w:jc w:val="both"/>
              <w:rPr>
                <w:rFonts w:ascii="標楷體" w:eastAsia="標楷體" w:hAnsi="標楷體"/>
                <w:sz w:val="20"/>
                <w:szCs w:val="20"/>
              </w:rPr>
            </w:pPr>
            <w:r>
              <w:rPr>
                <w:rFonts w:ascii="標楷體" w:eastAsia="標楷體" w:hAnsi="標楷體" w:hint="eastAsia"/>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Jb-Ⅳ-1 由水溶液導電的實驗認識電解質與非電解質。</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Jb-Ⅳ-2 電解質在水溶液中會解離出陰離子和陽離子而導電。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第三章：酸、鹼、鹽</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․3-2常見的酸與鹼(3)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Jd-Ⅳ-1金屬與非金屬氧化物在水溶液中的酸鹼性，及酸性溶液對金屬與大理石的反應。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Jd-Ⅳ-2 酸鹼強度與pH值的關係</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Jd-Ⅳ-3 實驗認識廣用指示劑及pH計</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第三章：酸、鹼、鹽</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․3-3酸鹼程度的表示(2)</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․3-4酸鹼中和(1)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pa-Ⅳ-2能運用科學原理、思考智能、數學等方法，從（所得的）資訊或數據，形成解釋、發現新知、獲知因果關係、解決問題或是發現新的問題。並能將自己的探究結果和同學的結果或其他相關的資訊比較對照，相互檢核，確認結果。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ai-Ⅳ-1動手實作解決問題或驗證自己想法，而獲得成就感。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r w:rsidRPr="00B101B9">
              <w:rPr>
                <w:rFonts w:ascii="標楷體" w:eastAsia="標楷體" w:hAnsi="標楷體" w:hint="eastAsia"/>
                <w:color w:val="FF0000"/>
                <w:sz w:val="20"/>
                <w:szCs w:val="20"/>
              </w:rPr>
              <w:br/>
              <w:t>tr-IV-1能將所習得的知識正確的連結到所觀察到的自然現象及實驗數據，並</w:t>
            </w:r>
            <w:r w:rsidRPr="00B101B9">
              <w:rPr>
                <w:rFonts w:ascii="標楷體" w:eastAsia="標楷體" w:hAnsi="標楷體" w:hint="eastAsia"/>
                <w:color w:val="FF0000"/>
                <w:sz w:val="20"/>
                <w:szCs w:val="20"/>
              </w:rPr>
              <w:lastRenderedPageBreak/>
              <w:t>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Jd-Ⅳ-2酸鹼強度與pH值的關係。</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Jb-Ⅳ-3 不同的離子在水溶液中可能會發生沉澱、酸鹼中和及氧化還原等反應。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Jd-Ⅳ-4 水溶液中氫離子與氫氧根離子的關係。</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Jd-Ⅳ-5 酸、鹼、鹽類在日常生活中的應用與危險性。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Jd-Ⅳ-6 實驗認識酸與鹼中和生成鹽和水，並可放出熱量而使溫度變化。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Mc-Ⅳ-4常見人造材料的特性、簡單的製造過程及在生活上的應用。</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 J5 了解能源與經濟發展、環境之間相互的影響與關</w:t>
            </w:r>
            <w:r>
              <w:rPr>
                <w:rFonts w:ascii="標楷體" w:eastAsia="標楷體" w:hAnsi="標楷體" w:hint="eastAsia"/>
                <w:sz w:val="20"/>
                <w:szCs w:val="20"/>
              </w:rPr>
              <w:lastRenderedPageBreak/>
              <w:t xml:space="preserve">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w:t>
            </w:r>
            <w:r>
              <w:rPr>
                <w:rFonts w:ascii="標楷體" w:eastAsia="標楷體" w:hAnsi="標楷體" w:hint="eastAsia"/>
                <w:sz w:val="20"/>
                <w:szCs w:val="20"/>
              </w:rPr>
              <w:br/>
            </w:r>
            <w:r>
              <w:rPr>
                <w:rFonts w:ascii="標楷體" w:eastAsia="標楷體" w:hAnsi="標楷體" w:hint="eastAsia"/>
                <w:sz w:val="20"/>
                <w:szCs w:val="20"/>
                <w:u w:val="single"/>
              </w:rPr>
              <w:t>＿數學＿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rPr>
              <w:br/>
            </w:r>
            <w:r>
              <w:rPr>
                <w:rFonts w:ascii="標楷體" w:eastAsia="標楷體" w:hAnsi="標楷體" w:hint="eastAsia"/>
                <w:sz w:val="20"/>
                <w:szCs w:val="20"/>
                <w:u w:val="single"/>
              </w:rPr>
              <w:t>＿2節＿</w:t>
            </w: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第三章：酸、鹼、鹽</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․跨科：科學與生活──酸雨(3)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r w:rsidRPr="00B101B9">
              <w:rPr>
                <w:rFonts w:ascii="標楷體" w:eastAsia="標楷體" w:hAnsi="標楷體" w:hint="eastAsia"/>
                <w:color w:val="FF0000"/>
                <w:sz w:val="20"/>
                <w:szCs w:val="20"/>
              </w:rPr>
              <w:br/>
              <w:t>tr-IV-1能將所習得的知識正確的連結</w:t>
            </w:r>
            <w:r w:rsidRPr="00B101B9">
              <w:rPr>
                <w:rFonts w:ascii="標楷體" w:eastAsia="標楷體" w:hAnsi="標楷體" w:hint="eastAsia"/>
                <w:color w:val="FF0000"/>
                <w:sz w:val="20"/>
                <w:szCs w:val="20"/>
              </w:rPr>
              <w:lastRenderedPageBreak/>
              <w:t>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pc-Ⅳ-1能理解同學的探究過程和結果（或經簡化過的科學報告），提出合理而且具有根據的疑問或意見。並能對問題、探究方法、證據及發現，彼此間的符應情形，進行檢核並提出可能的改善方案。</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  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tc-Ⅳ-1能依據已知的自然科學知識與概念，對自己蒐集與分類的科學數據，抱持合理的懷疑態度，並對他人的資訊或報告，提出自己的看法或解釋。</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Jb-Ⅳ-3 不同的離子在水溶液中可能會發生沉澱、酸鹼中和及氧化還原等反應。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Jd-Ⅳ-2酸鹼強度與pH值的關係。</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Jd-Ⅳ-6 實驗認識酸與鹼中和生成鹽和水，並可放出熱量而使溫度變化。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Mc-Ⅳ-4常見人造材料的特性、簡單的製造過程及在生活上的應用。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Ma-Ⅳ-3不同的材料對生活及社會的影響 。</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Me-Ⅳ-3 空氣品質與空氣汙染的種類、來源及一般防治方法。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Nc-Ⅳ-3化石燃料的形成與特性。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跨科：</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INg-Ⅳ-2大氣組成中的變動氣體有些是溫室氣體。</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INg-Ⅳ-5 生物活動會改變環境，環境改變之後也會影響生物活動。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J6 了解世界人口數量增加、糧食供給與營養的永續議題。</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J8 了解臺灣生態環境及社會發展面對氣候變遷的脆弱性與韌性。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J2 了解減少使用傳統能源對環境的影響。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【防災教育】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防 J1 臺灣災害的風險因子包含社會、經濟、環境、土地利用…。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防 J2 災害對臺灣社會及生態環境的衝擊。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【生涯規劃教育】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涯 J7 學習蒐集與分析工作/教育環境的資料。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涯 J8 工作/教育環境的類型與現況。</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涯 J9 社會變遷與工作/教育環境的關係。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w:t>
            </w:r>
            <w:r>
              <w:rPr>
                <w:rFonts w:ascii="標楷體" w:eastAsia="標楷體" w:hAnsi="標楷體" w:hint="eastAsia"/>
                <w:sz w:val="20"/>
                <w:szCs w:val="20"/>
              </w:rPr>
              <w:br/>
            </w:r>
            <w:r>
              <w:rPr>
                <w:rFonts w:ascii="標楷體" w:eastAsia="標楷體" w:hAnsi="標楷體" w:hint="eastAsia"/>
                <w:sz w:val="20"/>
                <w:szCs w:val="20"/>
                <w:u w:val="single"/>
              </w:rPr>
              <w:t>＿生物＿</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rPr>
              <w:br/>
            </w:r>
            <w:r>
              <w:rPr>
                <w:rFonts w:ascii="標楷體" w:eastAsia="標楷體" w:hAnsi="標楷體" w:hint="eastAsia"/>
                <w:sz w:val="20"/>
                <w:szCs w:val="20"/>
                <w:u w:val="single"/>
              </w:rPr>
              <w:t>＿2節＿</w:t>
            </w: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ind w:left="26" w:hangingChars="13" w:hanging="26"/>
              <w:jc w:val="both"/>
              <w:rPr>
                <w:rFonts w:ascii="標楷體" w:eastAsia="標楷體" w:hAnsi="標楷體"/>
                <w:sz w:val="20"/>
                <w:szCs w:val="20"/>
              </w:rPr>
            </w:pPr>
            <w:r>
              <w:rPr>
                <w:rFonts w:ascii="標楷體" w:eastAsia="標楷體" w:hAnsi="標楷體" w:hint="eastAsia"/>
                <w:sz w:val="20"/>
                <w:szCs w:val="20"/>
              </w:rPr>
              <w:t>第四章：反應速率與平衡</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․4-1反應速率(1)</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․4-2反應溫度與催化劑(2)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Je-Ⅳ-1 實驗認識化學反應速率及影響反應速率的因素，例如：本性、溫度、濃度、接觸面積及催化劑。</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w:t>
            </w:r>
            <w:r>
              <w:rPr>
                <w:rFonts w:ascii="標楷體" w:eastAsia="標楷體" w:hAnsi="標楷體" w:hint="eastAsia"/>
                <w:sz w:val="20"/>
                <w:szCs w:val="20"/>
              </w:rPr>
              <w:br/>
            </w:r>
            <w:r>
              <w:rPr>
                <w:rFonts w:ascii="標楷體" w:eastAsia="標楷體" w:hAnsi="標楷體" w:hint="eastAsia"/>
                <w:sz w:val="20"/>
                <w:szCs w:val="20"/>
                <w:u w:val="single"/>
              </w:rPr>
              <w:t>＿生物＿</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rPr>
              <w:br/>
            </w:r>
            <w:r>
              <w:rPr>
                <w:rFonts w:ascii="標楷體" w:eastAsia="標楷體" w:hAnsi="標楷體" w:hint="eastAsia"/>
                <w:sz w:val="20"/>
                <w:szCs w:val="20"/>
                <w:u w:val="single"/>
              </w:rPr>
              <w:t>＿2節＿</w:t>
            </w: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第四章：反應速率與平衡</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․4-3可逆反應與平衡(3)</w:t>
            </w:r>
          </w:p>
          <w:p w:rsidR="00B101B9" w:rsidRDefault="00B101B9" w:rsidP="00B101B9">
            <w:pPr>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pe-Ⅳ-1能辨明多個自變項、應變項並計劃適當次數的測試、預測活動的可能結果。在教師或教科書的指導或說明下，能了解探究的計畫，並進而能根據問題特性、資源（例如：設備、時間）等因素，規劃具有可信度（例如：多次測量等）的探究活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c-Ⅳ-2能利用口語、影像（例如：攝影、錄影）、文字與圖案、繪圖或實物、科學名詞、數學公式、模型或經教師認可後以報告或新媒體形式表達完整之探究過程、發現與成果、價值、限制和主張等。視需要，並能摘要描述主要過程、發現和可能的運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Je-Ⅳ-1 實驗認識化學反應速率及影響反應速率的因素，例如：本性、溫度、濃度、接觸面積及催化劑。</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Je-Ⅳ-2 可逆反應。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Je-Ⅳ-3 化學平衡及溫度、濃度如何影響化學平衡的因素。</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 E2 了解動手實作的重要性。</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第五章：有機化合物</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․5-1認識有機化合物(2)</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․5-2常見的有機化合物(1)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 -Ⅳ-2 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ai-Ⅳ-2透過與同儕的討論，分享科學發現的樂趣。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Jf-Ⅳ-1 有機化合物與無機化合物的重要特徵。</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Jf-Ⅳ-2 生活中常見的烷類、醇類、有機酸及酯類。</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Jf-Ⅳ-3酯化與皂化反應。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 xml:space="preserve">Cb-Ⅳ-3 分子式相同會因原子排列方式不同而形成不同的物質。 </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【品德教育】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J6 分析不同群體的文化如何影響社會與生活方式。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【國際教育】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國 J3 了解我國與全球議題之關連性。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 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第五章：有機化合物</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․5-3肥皂與清潔劑(2)</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-Ⅳ-2 透過與同儕的討論，分享科學發現的樂趣。</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Jf-Ⅳ-3 酯化與皂化反應。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Me-Ⅳ-2 家庭廢水的影響與再利用。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Na-Ⅳ-5各種廢棄物對環境的影響，環境的承載能力與處理方法。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第五章：有機化合物</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․5-3肥皂與清潔劑(1)</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․5-4有機聚合物與衣料纖維(2)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pe-Ⅳ-2能正確安全操作適合學習階段的物品、器材儀器、科技設備與資源。能進行客觀的質性觀察或數值量測並詳實記錄。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tc-IV-1能依據已知的自然科學知識與概念，對自己蒐集與分類的科學數據，</w:t>
            </w:r>
            <w:r w:rsidRPr="00B101B9">
              <w:rPr>
                <w:rFonts w:ascii="標楷體" w:eastAsia="標楷體" w:hAnsi="標楷體" w:hint="eastAsia"/>
                <w:color w:val="FF0000"/>
                <w:sz w:val="20"/>
                <w:szCs w:val="20"/>
              </w:rPr>
              <w:lastRenderedPageBreak/>
              <w:t>抱持合理的懷疑態度，並對他人的資訊或報告，提出自己的看法或解釋。</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Jf-Ⅳ-3 酯化與皂化反應。</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Me-Ⅳ-2 家庭廢水的影響與再利用。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Na-Ⅳ-5各種廢棄物對環境的影響，環境的承載能力與處理方法。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Jf-Ⅳ-4 常見的塑膠。</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Mc-Ⅳ-3 生活中對各種材料進行加工與運用。</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Mc-Ⅳ-4 常見人造材料的特性、簡單的製造過程及在生活上的應用。</w:t>
            </w: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【品德教育】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J6 分析不同群體的文化如何影響社會與生活方式。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【國際教育】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國 J3 了解我國與全球議題之關連性。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 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第五章：有機化合物</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․5-5化石燃料與氟氯碳化物(2)</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第六章：力與壓力</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․6-1力與平衡(1)</w:t>
            </w:r>
          </w:p>
          <w:p w:rsidR="00B101B9" w:rsidRDefault="00B101B9" w:rsidP="00B101B9">
            <w:pPr>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ah-Ⅳ-1對於有關科學發現的報導甚至權威的解釋（如報章雜誌的報導或書本上的解釋）能抱持懷疑的態度，評估其推論的證據是否充分且可信賴。</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tr-IV-1能將所習得的知識正確的連結到所觀察到的自然現象及實驗數據，並推論出其中的關聯，進而運用習得的知識來解釋自己論點的正確性。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tc-IV-1能依據已知的自然科學知識與概念，對自己蒐集與分類的科學數據，抱持合理的懷疑態度，並對他人的資訊或報告，提出自己的看法或解釋。</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ai-Ⅳ-3 透過所學到的科學知識和科學探索的各種方法，解釋自然現象發生的原因，建立科學學習的自信心。</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Jf-Ⅳ-2 生活中常見的烷類、醇類、有機酸及酯類。</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Me-Ⅳ-3 空氣品質與空氣汙染的種類、來源及一般防治方法。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Ma-Ⅳ-3不同的材料對生活及社會的影響。</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Na-Ⅳ-3環境品質繫於資源的永續利用與維持生態平衡。</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Eb-Ⅳ-3 平衡的物體所受合力為零、合力矩為零。</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Eb-Ⅳ-1 力能引發物體的移動或轉動。</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Kb-Ⅳ-1 物體在地球或月球等星體上因為星體的引力作用而具有重量；物體之質量與其重量是不同的物理量。</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J4 了解永續發展的意義（環境、社會、與經濟的均衡發展）與原則。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【能源教育】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J1 認識國內外能源議題。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能 J2 了解減少使用傳統能源對環境的影響。</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J3 了解各式能源應用及創能、儲能與節能的原理。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J5 了解能源與經濟發展、環境之間相互的影響與關連。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J8 養成動手做探究能源科技的態度。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【品德教育】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J6 分析不同群體的文化如何影響社會與生活方式。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【國際教育】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國 J3 了解我國與全球議題之關連性。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國 J4 尊重與欣賞世界不同文化的價值。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第六章：力與壓力</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․6-2摩擦力(3)</w:t>
            </w:r>
          </w:p>
          <w:p w:rsidR="00B101B9" w:rsidRDefault="00B101B9" w:rsidP="00B101B9">
            <w:pPr>
              <w:spacing w:line="0" w:lineRule="atLeast"/>
              <w:jc w:val="both"/>
              <w:rPr>
                <w:rFonts w:ascii="標楷體" w:eastAsia="標楷體" w:hAnsi="標楷體"/>
                <w:sz w:val="20"/>
                <w:szCs w:val="20"/>
              </w:rPr>
            </w:pP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po-Ⅳ-2能辨別適合科學探究或適合以科學方式尋求解決的問題（或假說），並能依據觀察、蒐集資料、閱讀、思考、討論等，提出適宜探究之問題。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 能將所習得的知識正確的連結到所觀察到的自然現象及實驗數據，並推論出其中的關聯，進而運用習得的知識來解釋自己論點的正確性。</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br/>
              <w:t>ai -Ⅳ-3透過所學到的科學知識和科學</w:t>
            </w:r>
            <w:r w:rsidRPr="00B101B9">
              <w:rPr>
                <w:rFonts w:ascii="標楷體" w:eastAsia="標楷體" w:hAnsi="標楷體" w:hint="eastAsia"/>
                <w:color w:val="FF0000"/>
                <w:sz w:val="20"/>
                <w:szCs w:val="20"/>
              </w:rPr>
              <w:lastRenderedPageBreak/>
              <w:t>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 -Ⅳ-2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Eb-Ⅳ-1力能引發物體的移動或轉動。</w:t>
            </w:r>
          </w:p>
          <w:p w:rsidR="00B101B9" w:rsidRPr="00B101B9" w:rsidRDefault="00B101B9" w:rsidP="00B101B9">
            <w:pPr>
              <w:spacing w:line="24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Eb-Ⅳ-4 摩擦力可分靜摩擦力與動摩擦力。</w:t>
            </w:r>
          </w:p>
          <w:p w:rsidR="00B101B9" w:rsidRPr="00B101B9" w:rsidRDefault="00B101B9" w:rsidP="00B101B9">
            <w:pPr>
              <w:spacing w:line="0" w:lineRule="atLeast"/>
              <w:rPr>
                <w:rFonts w:ascii="標楷體" w:eastAsia="標楷體" w:hAnsi="標楷體"/>
                <w:color w:val="FF0000"/>
                <w:sz w:val="20"/>
                <w:szCs w:val="20"/>
              </w:rPr>
            </w:pPr>
          </w:p>
          <w:p w:rsidR="00B101B9" w:rsidRPr="00B101B9" w:rsidRDefault="00B101B9" w:rsidP="00B101B9">
            <w:pPr>
              <w:spacing w:line="0" w:lineRule="atLeast"/>
              <w:rPr>
                <w:rFonts w:ascii="標楷體" w:eastAsia="標楷體" w:hAnsi="標楷體"/>
                <w:color w:val="FF0000"/>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【能源教育】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第六章：力與壓力)</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․6-3壓力(3)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應用所學到的科學知識與科學探究方法，幫助自己做出最佳的決定。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w:t>
            </w:r>
            <w:r w:rsidRPr="00B101B9">
              <w:rPr>
                <w:rFonts w:ascii="標楷體" w:eastAsia="標楷體" w:hAnsi="標楷體" w:hint="eastAsia"/>
                <w:color w:val="FF0000"/>
                <w:sz w:val="20"/>
                <w:szCs w:val="20"/>
              </w:rPr>
              <w:lastRenderedPageBreak/>
              <w:t>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Eb-Ⅳ-5 壓力的定義與帕斯卡原理。</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Ec-Ⅳ-1 大氣壓力是因為大氣層中空氣的重量所造成。</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Ec-Ⅳ-2 定溫下，定量氣體在密閉容器內，其壓力與體積的定性關係。</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【能源教育】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【安全教育】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J2 判斷常見的事故傷害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J3 了解日常生活容易發生事故的原因。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安 J4 探討日常生活發生事故的影響因素。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安 J9 遵守環境設施設備的安全守則。</w:t>
            </w:r>
          </w:p>
          <w:p w:rsidR="00B101B9" w:rsidRDefault="00B101B9" w:rsidP="00B101B9">
            <w:pPr>
              <w:spacing w:line="0" w:lineRule="atLeast"/>
              <w:rPr>
                <w:rFonts w:ascii="標楷體" w:eastAsia="標楷體" w:hAnsi="標楷體"/>
                <w:sz w:val="20"/>
                <w:szCs w:val="20"/>
              </w:rPr>
            </w:pP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【多元文化教育】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多 J11 增加實地體驗與行動學習，落實文化實踐力。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【閱讀素養教育】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 發展多元文本的閱讀策略。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J2 發展跨文本的比對、分析、深究的能力，以判讀文本知識的正確性。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閱 J3 理解學科知識內的重要詞彙的意涵，並懂得如何運用該詞彙與他人進行溝通。</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J4 除紙本閱讀之外，依學習需求選擇適當的閱讀媒材，並了解如何利用適當的管道獲得文本資源。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J7 小心求證資訊來源，判讀文本知識的正確性。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J8 在學習上遇到問題時，願意尋找課外資料，解決困難。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閱 J10 主動尋求多元的詮釋，並試著表達自己的想法。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【戶外教育】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J2 擴充對`環境的理解，運用所學的知識到生活當中，具備觀察、描述、測量、紀錄的能力。</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戶 J3 理解知識與生活環境的關係，獲得心靈的喜悅，培養積極面對挑戰的能力與態度。</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戶 J5 在團隊活動中，養成相互合作與互動的良好態度與技能。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405AE3">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第十九週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第六章：力與壓力</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․6-4浮力(3)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pa-Ⅳ-1 能分析歸納、製作圖表、使用資訊及數學等方法，整理資訊或數據。</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ai-Ⅳ-1動手實作解決問題或驗證自己想法，而獲得成就感。</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ai -Ⅳ-3透過所學到的科學知識和科學探索的各種方法，解釋自然現象發生的原因，建立科學學習的自信心。</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an-Ⅳ-1察覺到科學的觀察、測量和方法是否具有正當性是受到社會共同建構的標準所規範。</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po-Ⅳ-1能從學習活動、日常經驗及科技運用、自然環境、書刊及網路媒體中，進行各種有計畫的觀察，進而能察覺問題。</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w:t>
            </w:r>
            <w:r w:rsidRPr="00B101B9">
              <w:rPr>
                <w:rFonts w:ascii="標楷體" w:eastAsia="標楷體" w:hAnsi="標楷體" w:hint="eastAsia"/>
                <w:color w:val="FF0000"/>
                <w:sz w:val="20"/>
                <w:szCs w:val="20"/>
              </w:rPr>
              <w:lastRenderedPageBreak/>
              <w:t>探究方法，幫助自己做出最佳的決定。</w:t>
            </w:r>
          </w:p>
          <w:p w:rsidR="00B101B9" w:rsidRPr="00B101B9" w:rsidRDefault="00B101B9" w:rsidP="00B101B9">
            <w:pPr>
              <w:snapToGrid w:val="0"/>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lastRenderedPageBreak/>
              <w:t>Eb-Ⅳ-6 物體在靜止液體中所受浮力，等於排開液體的重量。</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討論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口語評量</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【環境教育】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J9 了解氣候變遷減緩與調適的涵義，以及臺灣因應氣候變遷調適的政策。</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J10 了解天然災害對人類生活、生命、社會發展與經濟產業的衝擊。</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J11 了解天然災害的人為影響因子。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J12 認識不同類型災害可能伴隨的危險，學習適當預防與避難行為。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環 J14 了解能量流動及物質循環與生態系統運作的關係。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環 J16 了解各種替代能源的基本原理與發展趨勢。</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【科技教育】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E1 了解平日常見科技產品的用途與運作方式。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E2 了解動手實作的重要性。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E3 體會科技與個人及家庭生活的互動關係。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E4 體會動手實作的樂趣，並養成正向的科技態度。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E6 操作家庭常見的手工具。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科 E8 利用創意思考的技巧。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 xml:space="preserve">科 E9 具備與他人團隊合作的能力。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【能源教育】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能 J4 了解各種能量形式的轉換。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【品德教育】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J1 溝通合作與和諧人際關係。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J2 重視群體規範與榮譽。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J3 關懷生活環境與自然生態永續發展。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品 J8 理性溝通與問題解決。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【資訊教育】</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E3 應用運算思維描述問題解決的方法。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E4 認識常見的資訊科技共創工具的使用方法。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資 E10 了解資訊科技於日常生活之重要性。 </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 xml:space="preserve">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lastRenderedPageBreak/>
              <w:t>■實施跨領域或跨科目協同教學</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1.協同科目：</w:t>
            </w:r>
            <w:r>
              <w:rPr>
                <w:rFonts w:ascii="標楷體" w:eastAsia="標楷體" w:hAnsi="標楷體" w:hint="eastAsia"/>
                <w:sz w:val="20"/>
                <w:szCs w:val="20"/>
              </w:rPr>
              <w:br/>
            </w:r>
            <w:r>
              <w:rPr>
                <w:rFonts w:ascii="標楷體" w:eastAsia="標楷體" w:hAnsi="標楷體" w:hint="eastAsia"/>
                <w:sz w:val="20"/>
                <w:szCs w:val="20"/>
                <w:u w:val="single"/>
              </w:rPr>
              <w:t>＿地理＿</w:t>
            </w:r>
          </w:p>
          <w:p w:rsidR="00B101B9" w:rsidRDefault="00B101B9" w:rsidP="00B101B9">
            <w:pPr>
              <w:spacing w:line="0" w:lineRule="atLeast"/>
              <w:rPr>
                <w:rFonts w:ascii="標楷體" w:eastAsia="標楷體" w:hAnsi="標楷體"/>
                <w:sz w:val="20"/>
                <w:szCs w:val="20"/>
              </w:rPr>
            </w:pPr>
            <w:r>
              <w:rPr>
                <w:rFonts w:ascii="標楷體" w:eastAsia="標楷體" w:hAnsi="標楷體" w:hint="eastAsia"/>
                <w:sz w:val="20"/>
                <w:szCs w:val="20"/>
              </w:rPr>
              <w:t>2.協同節數：</w:t>
            </w:r>
            <w:r>
              <w:rPr>
                <w:rFonts w:ascii="標楷體" w:eastAsia="標楷體" w:hAnsi="標楷體" w:hint="eastAsia"/>
                <w:sz w:val="20"/>
                <w:szCs w:val="20"/>
              </w:rPr>
              <w:br/>
            </w:r>
            <w:r>
              <w:rPr>
                <w:rFonts w:ascii="標楷體" w:eastAsia="標楷體" w:hAnsi="標楷體" w:hint="eastAsia"/>
                <w:sz w:val="20"/>
                <w:szCs w:val="20"/>
                <w:u w:val="single"/>
              </w:rPr>
              <w:t>＿2節＿</w:t>
            </w:r>
          </w:p>
        </w:tc>
      </w:tr>
      <w:tr w:rsidR="00B101B9" w:rsidTr="00405AE3">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Pr="00011F91" w:rsidRDefault="00B101B9" w:rsidP="00B101B9">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451F5E" w:rsidRDefault="00B101B9" w:rsidP="00B101B9">
            <w:pPr>
              <w:spacing w:line="260" w:lineRule="exact"/>
              <w:jc w:val="center"/>
              <w:rPr>
                <w:snapToGrid w:val="0"/>
                <w:kern w:val="0"/>
                <w:sz w:val="20"/>
                <w:szCs w:val="20"/>
              </w:rPr>
            </w:pPr>
            <w:r w:rsidRPr="00451F5E">
              <w:rPr>
                <w:rFonts w:ascii="標楷體" w:eastAsia="標楷體" w:hAnsi="標楷體" w:hint="eastAsia"/>
                <w:snapToGrid w:val="0"/>
                <w:kern w:val="0"/>
                <w:szCs w:val="20"/>
              </w:rPr>
              <w:t>第二十週</w:t>
            </w:r>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第六章：力與壓力</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․6-4浮力(1)</w:t>
            </w:r>
          </w:p>
          <w:p w:rsidR="00B101B9" w:rsidRDefault="00B101B9" w:rsidP="00B101B9">
            <w:pPr>
              <w:spacing w:line="0" w:lineRule="atLeast"/>
              <w:jc w:val="both"/>
              <w:rPr>
                <w:rFonts w:ascii="標楷體" w:eastAsia="標楷體" w:hAnsi="標楷體"/>
                <w:sz w:val="20"/>
                <w:szCs w:val="20"/>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an-Ⅳ-2分辨科學知識的確定性和持久性，會因科學研究的時空背景不同而有所變化。</w:t>
            </w:r>
          </w:p>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ah-Ⅳ-2 應用所學到的科學知識與科學探究方法，幫助自己做出最佳的決定。</w:t>
            </w:r>
          </w:p>
          <w:p w:rsidR="00B101B9" w:rsidRPr="00B101B9" w:rsidRDefault="00B101B9" w:rsidP="00B101B9">
            <w:pPr>
              <w:snapToGrid w:val="0"/>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tr-Ⅳ-1能將所習得的知識正確的連結到所觀察到的自然現象及實驗數據，並推論出其中的關聯，進而運用習得的知識來解釋自己論點的正確性。</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Pr="00B101B9" w:rsidRDefault="00B101B9" w:rsidP="00B101B9">
            <w:pPr>
              <w:spacing w:line="0" w:lineRule="atLeast"/>
              <w:rPr>
                <w:rFonts w:ascii="標楷體" w:eastAsia="標楷體" w:hAnsi="標楷體"/>
                <w:color w:val="FF0000"/>
                <w:sz w:val="20"/>
                <w:szCs w:val="20"/>
              </w:rPr>
            </w:pPr>
            <w:r w:rsidRPr="00B101B9">
              <w:rPr>
                <w:rFonts w:ascii="標楷體" w:eastAsia="標楷體" w:hAnsi="標楷體" w:hint="eastAsia"/>
                <w:color w:val="FF0000"/>
                <w:sz w:val="20"/>
                <w:szCs w:val="20"/>
              </w:rPr>
              <w:t>Eb-Ⅳ-6 物體在靜止液體中所受浮力，等於排開液體的重量。</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101B9" w:rsidRDefault="00B101B9" w:rsidP="00B101B9">
            <w:pPr>
              <w:spacing w:line="0" w:lineRule="atLeast"/>
              <w:rPr>
                <w:rFonts w:ascii="標楷體" w:eastAsia="標楷體" w:hAnsi="標楷體"/>
                <w:sz w:val="20"/>
                <w:szCs w:val="20"/>
              </w:rPr>
            </w:pPr>
          </w:p>
        </w:tc>
      </w:tr>
      <w:tr w:rsidR="00B101B9"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Default="00B101B9" w:rsidP="00B101B9">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B101B9" w:rsidRDefault="00B101B9" w:rsidP="00B101B9">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Pr="002A3B2D" w:rsidRDefault="00B101B9" w:rsidP="00B101B9">
            <w:pPr>
              <w:rPr>
                <w:kern w:val="2"/>
              </w:rPr>
            </w:pPr>
            <w:r>
              <w:rPr>
                <w:rFonts w:ascii="標楷體" w:eastAsia="標楷體" w:hAnsi="標楷體" w:cs="新細明體" w:hint="eastAsia"/>
                <w:kern w:val="0"/>
                <w:szCs w:val="24"/>
              </w:rPr>
              <w:t>課本、習作、備課用書、實驗所需之實驗器材與材料、南一OneBook智慧電子書、網路資源</w:t>
            </w:r>
          </w:p>
        </w:tc>
      </w:tr>
      <w:tr w:rsidR="00B101B9"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01B9" w:rsidRDefault="00B101B9" w:rsidP="00B101B9">
            <w:pPr>
              <w:spacing w:line="300" w:lineRule="auto"/>
              <w:jc w:val="center"/>
              <w:rPr>
                <w:rFonts w:ascii="標楷體" w:eastAsia="標楷體" w:hAnsi="標楷體" w:cs="標楷體"/>
                <w:color w:val="000000"/>
              </w:rPr>
            </w:pPr>
            <w:r>
              <w:rPr>
                <w:rFonts w:ascii="標楷體" w:eastAsia="標楷體" w:hAnsi="標楷體" w:cs="標楷體"/>
                <w:color w:val="000000"/>
              </w:rPr>
              <w:t>備   註</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101B9" w:rsidRDefault="00B101B9" w:rsidP="00B101B9">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FBC" w:rsidRDefault="003B1FBC">
      <w:r>
        <w:separator/>
      </w:r>
    </w:p>
  </w:endnote>
  <w:endnote w:type="continuationSeparator" w:id="0">
    <w:p w:rsidR="003B1FBC" w:rsidRDefault="003B1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華康細圓體">
    <w:altName w:val="微軟正黑體"/>
    <w:panose1 w:val="020F03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20509000000000000"/>
    <w:charset w:val="88"/>
    <w:family w:val="modern"/>
    <w:pitch w:val="fixed"/>
    <w:sig w:usb0="80000001" w:usb1="28091800" w:usb2="00000016" w:usb3="00000000" w:csb0="00100000" w:csb1="00000000"/>
  </w:font>
  <w:font w:name="華康中黑體">
    <w:panose1 w:val="020B0509000000000000"/>
    <w:charset w:val="88"/>
    <w:family w:val="modern"/>
    <w:pitch w:val="fixed"/>
    <w:sig w:usb0="80000001" w:usb1="28091800" w:usb2="00000016" w:usb3="00000000" w:csb0="00100000" w:csb1="00000000"/>
  </w:font>
  <w:font w:name="華康標宋體">
    <w:panose1 w:val="020204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E32E8C">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FBC" w:rsidRDefault="003B1FBC">
      <w:r>
        <w:separator/>
      </w:r>
    </w:p>
  </w:footnote>
  <w:footnote w:type="continuationSeparator" w:id="0">
    <w:p w:rsidR="003B1FBC" w:rsidRDefault="003B1F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4F5"/>
    <w:rsid w:val="00011F91"/>
    <w:rsid w:val="000C0A72"/>
    <w:rsid w:val="000F7C73"/>
    <w:rsid w:val="00124D60"/>
    <w:rsid w:val="0015247A"/>
    <w:rsid w:val="002422A1"/>
    <w:rsid w:val="00270C00"/>
    <w:rsid w:val="002A3B2D"/>
    <w:rsid w:val="00306176"/>
    <w:rsid w:val="00371508"/>
    <w:rsid w:val="003B1FBC"/>
    <w:rsid w:val="00475C87"/>
    <w:rsid w:val="004A6F4B"/>
    <w:rsid w:val="004D1621"/>
    <w:rsid w:val="00503C8B"/>
    <w:rsid w:val="00506A8A"/>
    <w:rsid w:val="0056523A"/>
    <w:rsid w:val="00617511"/>
    <w:rsid w:val="00643DD4"/>
    <w:rsid w:val="006534F5"/>
    <w:rsid w:val="00746A20"/>
    <w:rsid w:val="00751DA4"/>
    <w:rsid w:val="00772802"/>
    <w:rsid w:val="008239E0"/>
    <w:rsid w:val="008809C7"/>
    <w:rsid w:val="008A1453"/>
    <w:rsid w:val="008C7343"/>
    <w:rsid w:val="008D1D19"/>
    <w:rsid w:val="0094644A"/>
    <w:rsid w:val="00957FA7"/>
    <w:rsid w:val="009929C1"/>
    <w:rsid w:val="009A7B2F"/>
    <w:rsid w:val="00B101B9"/>
    <w:rsid w:val="00B80504"/>
    <w:rsid w:val="00D03C1F"/>
    <w:rsid w:val="00D96B70"/>
    <w:rsid w:val="00DD7419"/>
    <w:rsid w:val="00DF7057"/>
    <w:rsid w:val="00E200E7"/>
    <w:rsid w:val="00E32E8C"/>
    <w:rsid w:val="00EC24EA"/>
    <w:rsid w:val="00F52F50"/>
    <w:rsid w:val="00F631AA"/>
    <w:rsid w:val="00F94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aliases w:val="Plain Text Char1"/>
    <w:basedOn w:val="a0"/>
    <w:rPr>
      <w:rFonts w:ascii="細明體" w:eastAsia="細明體" w:hAnsi="細明體" w:cs="Courier New"/>
    </w:rPr>
  </w:style>
  <w:style w:type="character" w:customStyle="1" w:styleId="af3">
    <w:name w:val="純文字 字元"/>
    <w:aliases w:val="Plain Text Char1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160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5867</Words>
  <Characters>33448</Characters>
  <Application>Microsoft Office Word</Application>
  <DocSecurity>0</DocSecurity>
  <Lines>278</Lines>
  <Paragraphs>78</Paragraphs>
  <ScaleCrop>false</ScaleCrop>
  <Company/>
  <LinksUpToDate>false</LinksUpToDate>
  <CharactersWithSpaces>39237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Sam</cp:lastModifiedBy>
  <cp:revision>12</cp:revision>
  <dcterms:created xsi:type="dcterms:W3CDTF">2022-05-10T04:49:00Z</dcterms:created>
  <dcterms:modified xsi:type="dcterms:W3CDTF">2022-07-07T12:38:00Z</dcterms:modified>
</cp:coreProperties>
</file>