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9C1D02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1D02" w:rsidRDefault="009C1D02" w:rsidP="009C1D0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1D02" w:rsidRDefault="009C1D02" w:rsidP="009C1D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□國語文□英語文■數學□社會(□歷史□地理□公民與社會)□自然科學(□理化□生物□地球科學)</w:t>
            </w:r>
          </w:p>
          <w:p w:rsidR="009C1D02" w:rsidRDefault="009C1D02" w:rsidP="009C1D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9C1D02" w:rsidRDefault="009C1D02" w:rsidP="009C1D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  <w:bookmarkStart w:id="0" w:name="_GoBack"/>
            <w:bookmarkEnd w:id="0"/>
          </w:p>
        </w:tc>
      </w:tr>
      <w:tr w:rsidR="009C1D02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1D02" w:rsidRDefault="009C1D02" w:rsidP="009C1D0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1D02" w:rsidRDefault="009C1D02" w:rsidP="009C1D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9C1D02" w:rsidRDefault="009C1D02" w:rsidP="009C1D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9C1D02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1D02" w:rsidRDefault="009C1D02" w:rsidP="009C1D0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1D02" w:rsidRDefault="009C1D02" w:rsidP="009C1D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南一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9C1D02" w:rsidRDefault="009C1D02" w:rsidP="009C1D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1D02" w:rsidRDefault="009C1D02" w:rsidP="009C1D0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1D02" w:rsidRDefault="009C1D02" w:rsidP="009C1D02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4 節</w:t>
            </w:r>
          </w:p>
        </w:tc>
      </w:tr>
      <w:tr w:rsidR="009C1D02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1D02" w:rsidRDefault="009C1D02" w:rsidP="009C1D0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C1D02" w:rsidRDefault="009C1D02" w:rsidP="009C1D02">
            <w:pPr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</w:rPr>
              <w:t>數-J-A1  對於學習數學有信心和正向態度，能使用適當的數學語言進行溝通，並能將所學應用於日常生活中。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數-J-A3  具備識別現實生活問題和數學的關聯的能力，可從多元、彈性角度擬訂問題解決計畫，並能將問題解答轉化於真實世界。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數-J-B1  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數-J-B2具備正確使用計算機以增進學習的素養，包含知道其適用性與限制、認識其與數學知識的輔成價值，並能用以執行數學程序。能認識統計資料的基本特徵。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數-J-C1  具備從證據討論與反思事情的態度，提出合理的論述，並能和他人進行理性溝通與合作。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數-J-C2  樂於與他人良好互動與溝通以解決問題，並欣賞問題的多元解法。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數-J-A1 對於學習數學有信心和正向態度，能使用適當的數學語言進行溝通，並能將所學應用於日常生活中。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數-J-A2具備有理數、根式、坐標系之運作能力，並能以符號代表數或幾何物件，執行運算與推論，在生活情境或可理解的想像情境中，分析本質以解決問題。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數-J-B1具備處理代數與幾何中數學關係的能力，並用以描述情境中的現象。能在經驗範圍內，以數學語言表述平面與空間的基本關係和性質。能以基本的統計量與機率，描述生活中不確定性的程度。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數-J-B2具備正確使用計算機以增進學習的素養，包含知道其適用性與限制、認識其與數學知識的輔成價值，並能用以執行數學程序。能認識統計資料的基本特徵。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數-J-C1 具備從證據討論與反思事情的態度，提出合理的論述，並能和他人進行理性溝通與合作。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數-J-C2樂於與他人良好互動與溝通以解決問題，並欣賞問題的多元解法。</w:t>
            </w:r>
          </w:p>
        </w:tc>
      </w:tr>
      <w:tr w:rsidR="009C1D02" w:rsidTr="005F3BD6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C1D02" w:rsidRDefault="009C1D02" w:rsidP="009C1D0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9C1D02" w:rsidRDefault="009C1D02" w:rsidP="009C1D02">
            <w:pPr>
              <w:pStyle w:val="Default"/>
              <w:rPr>
                <w:rFonts w:ascii="標楷體" w:eastAsia="標楷體" w:hAnsi="標楷體"/>
                <w:color w:val="auto"/>
                <w:kern w:val="3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3"/>
                <w:szCs w:val="22"/>
              </w:rPr>
              <w:t>a-IV-5認識多項式及相關名詞，並熟練多項式的四則運算及運用乘法公式。</w:t>
            </w:r>
          </w:p>
          <w:p w:rsidR="009C1D02" w:rsidRDefault="009C1D02" w:rsidP="009C1D02">
            <w:pPr>
              <w:pStyle w:val="Default"/>
              <w:rPr>
                <w:rFonts w:ascii="標楷體" w:eastAsia="標楷體" w:hAnsi="標楷體"/>
                <w:color w:val="auto"/>
                <w:kern w:val="3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3"/>
                <w:szCs w:val="22"/>
              </w:rPr>
              <w:t>a-IV-6理解一元二次方程式及其解的意義，能以因式分解和配方法求解和驗算，並能運用到日常生活的情境解決問題。</w:t>
            </w:r>
          </w:p>
          <w:p w:rsidR="009C1D02" w:rsidRDefault="009C1D02" w:rsidP="009C1D02">
            <w:pPr>
              <w:pStyle w:val="Default"/>
              <w:rPr>
                <w:rFonts w:ascii="標楷體" w:eastAsia="標楷體" w:hAnsi="標楷體"/>
                <w:color w:val="auto"/>
                <w:kern w:val="3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3"/>
                <w:szCs w:val="22"/>
              </w:rPr>
              <w:t>n-IV-4理解比、比例式、正比、反比和連比的意義和推理，並能運用到日常生活的情境解決問題。</w:t>
            </w:r>
          </w:p>
          <w:p w:rsidR="009C1D02" w:rsidRDefault="009C1D02" w:rsidP="009C1D02">
            <w:pPr>
              <w:pStyle w:val="Default"/>
              <w:rPr>
                <w:rFonts w:ascii="標楷體" w:eastAsia="標楷體" w:hAnsi="標楷體"/>
                <w:color w:val="auto"/>
                <w:kern w:val="3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3"/>
                <w:szCs w:val="22"/>
              </w:rPr>
              <w:t>n-IV-5理解二次方根的意義、符號與根式的四則運算，並能運用到日常生活的情境解決問題。</w:t>
            </w:r>
          </w:p>
          <w:p w:rsidR="009C1D02" w:rsidRDefault="009C1D02" w:rsidP="009C1D02">
            <w:pPr>
              <w:pStyle w:val="Default"/>
              <w:rPr>
                <w:rFonts w:ascii="標楷體" w:eastAsia="標楷體" w:hAnsi="標楷體"/>
                <w:color w:val="auto"/>
                <w:kern w:val="3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3"/>
                <w:szCs w:val="22"/>
              </w:rPr>
              <w:t>n-IV-6應用十分逼近法估算二次方根的近似值，並能應用計算機計算、驗證與估算，建立對二次方根的數感。</w:t>
            </w:r>
          </w:p>
          <w:p w:rsidR="009C1D02" w:rsidRDefault="009C1D02" w:rsidP="009C1D02">
            <w:pPr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</w:rPr>
              <w:t>d-IV-1理解常用統計圖表，並能運用簡單統計量分析資料的特性及使用統計軟體的資訊表徵，與人溝通。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n-IV-7辨識數列的規律性，以數學符號表徵生活中的數量關係與規律，認識等差數列與等比數列，並能依首項與公差或公比計算其他各項。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n-IV-8理解等差級數的求和公式，並能運用到日常生活的情境解決問題。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n-IV-9使用計算機計算比值、複雜的數式、小數或根式等四則運算與三角比的近似值問題，並能理解計算機可能產生誤差。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f-IV-1理解常數函數和一次函數的意義，能描繪常數函數和一次函數的圖形，並能運用到日常生活的情境解決問題。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s-IV-2理解角的各種性質、三角形與凸多邊形的內角和外角的意義、三角形的外角和、與凸多邊形的內角和，並能應用於解決幾何與日常生活的問題。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s-IV-3理解兩條直線的垂直和平行的意義，以及各種性質，並能應用於解決幾何與日常生活的問題。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s-IV-4理解平面圖形全等的意義，知道圖形經平移、旋轉、鏡射後仍保持全等，並能應用於解決幾何與日常生活的問題。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s-IV-8理解特殊三角形（如正三角形、等腰三角形、直角三角形）、特殊四邊形（如正方形、矩形、平行四邊形、菱形、箏形、梯形）和正多邊形的幾何性質及相關問題。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s-IV-9理解三角形的邊角關係，利用邊角對應相等，判斷兩個三角形的全等，並能應用於解決幾何與日常生活的問題。</w:t>
            </w:r>
          </w:p>
          <w:p w:rsidR="009C1D02" w:rsidRDefault="009C1D02" w:rsidP="009C1D0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s-IV-13理解直尺、圓規操作過程的敘述，並應用於尺規作圖。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D0F2E" w:rsidTr="00316D22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第一章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乘法公式與多項式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1-1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乘法公式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a-IV-5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認識多項式及相關名詞，並熟練多項式的四則運算及運用乘法公式。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二次式的乘法公式：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(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+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=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+2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𝑎𝑏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+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；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(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>
              <w:rPr>
                <w:rFonts w:ascii="MS Mincho" w:eastAsia="MS Mincho" w:hAnsi="MS Mincho" w:cs="MS Mincho" w:hint="eastAsia"/>
                <w:bCs/>
                <w:kern w:val="0"/>
                <w:sz w:val="20"/>
                <w:szCs w:val="20"/>
              </w:rPr>
              <w:t>−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=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  <w:vertAlign w:val="superscript"/>
              </w:rPr>
              <w:t>2</w:t>
            </w:r>
            <w:r>
              <w:rPr>
                <w:rFonts w:ascii="MS Mincho" w:eastAsia="MS Mincho" w:hAnsi="MS Mincho" w:cs="MS Mincho" w:hint="eastAsia"/>
                <w:bCs/>
                <w:kern w:val="0"/>
                <w:sz w:val="20"/>
                <w:szCs w:val="20"/>
              </w:rPr>
              <w:t>−</w:t>
            </w:r>
            <w:r>
              <w:rPr>
                <w:rFonts w:ascii="Times New Roman" w:eastAsia="標楷體" w:hAnsi="Times New Roman" w:cs="MS Mincho"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𝑎𝑏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+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；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(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+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)(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>
              <w:rPr>
                <w:rFonts w:ascii="MS Mincho" w:eastAsia="MS Mincho" w:hAnsi="MS Mincho" w:cs="MS Mincho" w:hint="eastAsia"/>
                <w:bCs/>
                <w:kern w:val="0"/>
                <w:sz w:val="20"/>
                <w:szCs w:val="20"/>
              </w:rPr>
              <w:t>−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)=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  <w:vertAlign w:val="superscript"/>
              </w:rPr>
              <w:t>2</w:t>
            </w:r>
            <w:r>
              <w:rPr>
                <w:rFonts w:ascii="MS Mincho" w:eastAsia="MS Mincho" w:hAnsi="MS Mincho" w:cs="MS Mincho" w:hint="eastAsia"/>
                <w:bCs/>
                <w:kern w:val="0"/>
                <w:sz w:val="20"/>
                <w:szCs w:val="20"/>
              </w:rPr>
              <w:t>−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；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(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+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)(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𝑐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+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𝑑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)=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𝑎𝑐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+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𝑎𝑑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+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𝑏𝑐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+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𝑏𝑑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snapToGrid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品J8理性溝通與問題解決。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【家庭教育】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家J2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探討社會與自然環境對個人及家庭的影響</w:t>
            </w:r>
            <w:r w:rsidRPr="00CA2DA3">
              <w:rPr>
                <w:rFonts w:ascii="新細明體" w:hAnsi="新細明體" w:hint="eastAsia"/>
                <w:color w:val="FF0000"/>
                <w:kern w:val="2"/>
                <w:sz w:val="20"/>
                <w:szCs w:val="20"/>
              </w:rPr>
              <w:t>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1-2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多項式的加法與減法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a-IV-5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認識多項式及相關名詞，並熟練多項式的四則運算及運用乘法公式。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A-8-2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多項式的意義：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一元多項式的定義與相關名詞（多項式、項數、係數、常數項、一次項、二次項、最高次項、升冪、降冪）。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【生命教育】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生J5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覺察生活中的各種迷思，在生活作息、健康促進、飲食運動、休閒娛樂、人我關係等課題上進行價值思辨，尋求解決之道</w:t>
            </w:r>
            <w:r w:rsidRPr="00CA2DA3">
              <w:rPr>
                <w:rFonts w:ascii="新細明體" w:hAnsi="新細明體" w:hint="eastAsia"/>
                <w:color w:val="FF0000"/>
                <w:kern w:val="2"/>
                <w:sz w:val="20"/>
                <w:szCs w:val="20"/>
              </w:rPr>
              <w:t>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1-3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多項式的乘法與除法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a-IV-5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認識多項式及相關名詞，並熟練多項式的四則運算及運用乘法公式。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A-8-3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多項式的四則運算：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直式、橫式的多項式加法與減法；直式的多項式乘法（乘積最高至三次）；被除式為二次之多項式的除法運算。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1-3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多項式的乘法與除法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(4) 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a-IV-5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認識多項式及相關名詞，並熟練多項式的四則運算及運用乘法公式。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A-8-3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多項式的四則運算：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直式、橫式的多項式加法與減法；直式的多項式乘法（乘積最高至三次）；被除式為二次之多項式的除法運算。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2-1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平方根與近似值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應用十分逼近法估算二次方根的近似值，並能應用計算機計算、驗證與估算，建立對二次方根的數感。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n-IV-9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N-8-2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二次方根的近似值：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二次方根的近似值；二次方根的整數部分；十分逼近法。使用計算機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√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2-1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平方根與近似值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應用十分逼近法估算二次方根的近似值，並能應用計算機計算、驗證與估算，建立對二次方根的數感。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n-IV-9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N-8-2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二次方根的近似值：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二次方根的近似值；二次方根的整數部分；十分逼近法。使用計算機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√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 xml:space="preserve">2-2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根式的運算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(4)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第一次段考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n-IV-5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理解二次方根的意義、符號與根式的四則運算，並能運用到日常生活的情境解決問題。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N-8-1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二次方根：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二次方根的意義；根式的化簡及四則運算。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lastRenderedPageBreak/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 xml:space="preserve">2-2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根式的運算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 w:val="20"/>
                <w:szCs w:val="20"/>
              </w:rPr>
              <w:t>(1)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2-3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畢氏定理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(3)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s-IV-7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理解畢氏定理與其逆敘述，並能應用於數學解題與日常生活的問題。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g-IV-1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認識直角坐標的意義與構成要素，並能報讀與標示坐標點，以及計算兩個坐標點的距離。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畢氏定理：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畢氏定理（勾股弦定理、商高定理）的意義及其數學史；畢氏定理在生活上的應用；三邊長滿足畢氏定理的三角形必定是直角三角形。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G-8-1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直角坐標系上兩點距離公式：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直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角坐標系上兩點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𝐴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(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, 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和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𝐵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(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𝑐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, 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𝑑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) 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的距離為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fldChar w:fldCharType="begin"/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instrText xml:space="preserve"> eq \x\to(AB)</w:instrTex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fldChar w:fldCharType="end"/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=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fldChar w:fldCharType="begin"/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instrText xml:space="preserve"> eq \r(,( a-c)</w:instrTex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  <w:vertAlign w:val="superscript"/>
              </w:rPr>
              <w:instrText>2</w:instrTex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instrText>+(b-d)</w:instrTex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  <w:vertAlign w:val="superscript"/>
              </w:rPr>
              <w:instrText>2</w:instrTex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instrText xml:space="preserve">) </w:instrTex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fldChar w:fldCharType="end"/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；生活上相關問題。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</w:t>
            </w:r>
            <w:r w:rsidRPr="00CA2DA3">
              <w:rPr>
                <w:rFonts w:ascii="新細明體" w:hAnsi="新細明體" w:hint="eastAsia"/>
                <w:color w:val="FF0000"/>
                <w:kern w:val="2"/>
                <w:sz w:val="20"/>
                <w:szCs w:val="20"/>
              </w:rPr>
              <w:t>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2-3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畢氏定理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(4) 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g-IV-1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認識直角坐標的意義與構成要素，並能報讀與標示坐標點，以及計算兩個坐標點的距離。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A-8-4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因式分解：因式的意義（限制在二次多項式的一次因式）；二次多項式的因式分解意義。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A-8-5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因式分解的方法：提公因式法；利用乘法公式與十字交乘法因式分解。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</w:t>
            </w:r>
            <w:r w:rsidRPr="00CA2DA3">
              <w:rPr>
                <w:rFonts w:ascii="新細明體" w:hAnsi="新細明體" w:hint="eastAsia"/>
                <w:color w:val="FF0000"/>
                <w:kern w:val="2"/>
                <w:sz w:val="20"/>
                <w:szCs w:val="20"/>
              </w:rPr>
              <w:t>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autoSpaceDE w:val="0"/>
              <w:adjustRightInd w:val="0"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3-1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提公因式法與乘法公式因式分解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a-IV-6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A-8-4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因式分解：因式的意義（限制在二次多項式的一次因式）；二次多項式的因式分解意義。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A-8-5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因式分解的方法：提公因式法；利用乘法公式與十字交乘法因式分解。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【生命教育】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生J5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覺察生活中的各種迷思，在生活作息、健康促進、飲食運動、休閒娛樂、人我關係等課題上進行價值思辨，尋求解決之道</w:t>
            </w:r>
            <w:r w:rsidRPr="00CA2DA3">
              <w:rPr>
                <w:rFonts w:ascii="新細明體" w:hAnsi="新細明體" w:hint="eastAsia"/>
                <w:color w:val="FF0000"/>
                <w:kern w:val="2"/>
                <w:sz w:val="20"/>
                <w:szCs w:val="20"/>
              </w:rPr>
              <w:t>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autoSpaceDE w:val="0"/>
              <w:adjustRightInd w:val="0"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3-1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提公因式法與乘法公式因式分解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a-IV-6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A-8-4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因式分解：因式的意義（限制在二次多項式的一次因式）；二次多項式的因式分解意義。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A-8-5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因式分解的方法：提公因式法；利用乘法公式與十字交乘法因式分解。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【人權教育】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人J6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autoSpaceDE w:val="0"/>
              <w:adjustRightInd w:val="0"/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3-2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利用十字交乘法因式分解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(2)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課程複習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a-IV-6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A-8-5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因式分解的方法：提公因式法；利用乘法公式與十字交乘法因式分解。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3-2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利用十字交乘法因式分解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a-IV-6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A-8-5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因式分解的方法：提公因式法；利用乘法公式與十字交乘法因式分解。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一元二次方程式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4-1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因式分解法解一元二次方程式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(3)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第二次段考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a-IV-6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一元二次方程式的意義：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一元二次方程式及其解，具體情境中列出一元二次方程式。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lastRenderedPageBreak/>
              <w:t>【法治教育】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法J8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220" w:lineRule="exac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一元二次方程式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4-1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因式分解法解一元二次方程式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a-IV-6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一元二次方程式的意義：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一元二次方程式及其解，具體情境中列出一元二次方程式。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4-2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配方法與一元二次方程式的公式解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a-IV-6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A-8-7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一元二次方程式的解法與應用：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利用因式分解、配方法、公式解一元二次方程式；應用問題；使用計算機計算一元二次方程式根的近似值。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4-2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配方法與一元二次方程式的公式解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a-IV-6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A-8-7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一元二次方程式的解法與應用：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利用因式分解、配方法、公式解一元二次方程式；應用問題；使用計算機計算一元二次方程式根的近似值。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4-3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一元二次方程式的應用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a-IV-6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A-8-7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一元二次方程式的解法與應用：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利用因式分解、配方法、公式解一元二次方程式；應用問題；使用計算機計算一元二次方程式根的近似值。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【生涯規劃教育】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涯J3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觀察自己的能力與興趣。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涯J6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建立對於未來生涯的願景。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4-3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一元二次方程式的應用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(2)</w:t>
            </w:r>
          </w:p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第五章統計資料處理與圖表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5-1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相對與累積分配表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(2)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a-IV-6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理解一元二次方程式及其解的意義，能以因式分解和配方法求解和驗算，並能運用到日常生活的情境解決問題。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n-IV-9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d-IV-1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A-8-7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一元二次方程式的解法與應用：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利用因式分解、配方法、公式解一元二次方程式；應用問題；使用計算機計算一元二次方程式根的近似值。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D-8-1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統計資料處理：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累積次數、相對次數、累積相對次數折線圖。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【性別平等教育】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性J4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認識身體自主權相關議題，維護自己與尊重他人的身體自主權。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3C614D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5-1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相對與累積分配表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(2)</w:t>
            </w:r>
          </w:p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第三次段考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n-IV-9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d-IV-1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D-8-1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0"/>
                <w:szCs w:val="20"/>
              </w:rPr>
              <w:t>統計資料處理：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累積次數、相對次數、累積相對次數折線圖。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閱J3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品J8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【環境教育】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環J1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 xml:space="preserve"> 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>了解生物多樣性及環境承載力的重要性。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第一章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數列與等差級數</w:t>
            </w:r>
          </w:p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1-1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數列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n-IV-7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辨識數列的規律性，以數學符號表徵生活中的數量關係與規律，認識等差數列與等比數列，並能依首項與公差或公比計算其他各項。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N-8-3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認識數列：生活中常見的數列及其規律性（包括圖形的規律性）。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N-8-4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等差數列：等差數列；給定首項、公差計算等差數列的一般項。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snapToGrid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品J8 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lastRenderedPageBreak/>
              <w:t>【家庭教育】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家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J2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探討社會與自然環境對個人及家庭的影響。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第一章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數列與等差級數</w:t>
            </w:r>
          </w:p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1-1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數列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(2)</w:t>
            </w:r>
          </w:p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1-2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等差級數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(2)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n-IV-7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辨識數列的規律性，以數學符號表徵生活中的數量關係與規律，認識等差數列與等比數列，並能依首項與公差或公比計算其他各項。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n-IV-8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理解等差級數的求和公式，並能運用到日常生活的情境解決問題。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ab/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N-8-6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等比數列：等比數列；給定首項、公比計算等比數列的一般項。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N-8-5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等差級數求和：等差級數求和公式；生活中相關的問題。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【生命教育】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生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J5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第一章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數列與等差級數</w:t>
            </w:r>
          </w:p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1-2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等差級數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(4) 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n-IV-8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理解等差級數的求和公式，並能運用到日常生活的情境解決問題。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ab/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N-8-5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等差級數求和：等差級數求和公式；生活中相關的問題。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第二章函數及其圖形</w:t>
            </w:r>
          </w:p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2-1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一次函數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f-IV-1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理解常數函數和一次函數的意義，能描繪常數函數和一次函數的圖形，並能運用到日常生活的情境解決問題。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F-8-1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一次函數：透過對應關係認識函數（不要出現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𝑓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(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𝑥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的抽象型式）、常數函數（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𝑦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= 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𝑐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）、一次函數（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𝑦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= 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𝑎𝑥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+ 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第二章函數及其圖形</w:t>
            </w:r>
          </w:p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2-1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一次函數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f-IV-1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理解常數函數和一次函數的意義，能描繪常數函數和一次函數的圖形，並能運用到日常生活的情境解決問題。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F-8-1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一次函數：透過對應關係認識函數（不要出現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𝑓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(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𝑥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的抽象型式）、常數函數（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𝑦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= 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𝑐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）、一次函數（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𝑦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= 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𝑎𝑥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+ 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𝑏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第二章函數及其圖形</w:t>
            </w:r>
          </w:p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2-2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函數圖形及其應用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f-IV-1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理解常數函數和一次函數的意義，能描繪常數函數和一次函數的圖形，並能運用到日常生活的情境解決問題。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F-8-2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一次函數的圖形：常數函數的圖形；一次函數的圖形。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第三章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三角形的性質與尺規作圖</w:t>
            </w:r>
          </w:p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3-1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內角與外角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(3)</w:t>
            </w:r>
          </w:p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第一次段考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s-IV-2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理解角的各種性質、三角形與凸多邊形的內角和外角的意義、三角形的外角和、與凸多邊形的內角和，並能應用於解決幾何與日常生活的問題。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S-8-2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凸多邊形的內角和：凸多邊形的意義；內角與外角的意義；凸多邊形的內角和公式；正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ascii="Cambria Math" w:eastAsia="標楷體" w:hAnsi="Cambria Math" w:cs="Cambria Math"/>
                <w:bCs/>
                <w:kern w:val="0"/>
                <w:sz w:val="20"/>
                <w:szCs w:val="20"/>
              </w:rPr>
              <w:t>𝑛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邊形的每個內角度數。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第三章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三角形的性質與尺規作圖</w:t>
            </w:r>
          </w:p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3-1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內角與外角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(2)</w:t>
            </w:r>
          </w:p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3-2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基本尺規作圖與三角形全等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(2)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s-IV-4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理解平面圖形全等的意義，知道圖形經平移、旋轉、鏡射後仍保持全等，並能應用於解決幾何與日常生活的問題。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s-IV-8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s-IV-13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理解直尺、圓規操作過程的敘述，並應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lastRenderedPageBreak/>
              <w:t>用於尺規作圖。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lastRenderedPageBreak/>
              <w:t>S-8-4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全等圖形：全等圖形的意義（兩個圖形經過平移、旋轉或翻轉可以完全疊合）；兩個多邊形全等則其對應邊和對應角相等（反之亦然）。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S-8-5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三角形的全等性質：三角形的全等判定（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SAS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SSS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ASA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AAS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RHS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）；全等符號（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MS Mincho" w:eastAsia="MS Mincho" w:hAnsi="MS Mincho" w:cs="MS Mincho" w:hint="eastAsia"/>
                <w:bCs/>
                <w:kern w:val="0"/>
                <w:sz w:val="20"/>
                <w:szCs w:val="20"/>
              </w:rPr>
              <w:t>≅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S-8-12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尺規作圖與幾何推理：複製已知的線段、圓、角、三角形；能以尺規作出指定的中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lastRenderedPageBreak/>
              <w:t>垂線、角平分線、平行線、垂直線；能寫出幾何推理所依據的幾何性質。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第三章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三角形的性質與尺規作圖</w:t>
            </w:r>
          </w:p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3-2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基本尺規作圖與三角形全等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s-IV-4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理解平面圖形全等的意義，知道圖形經平移、旋轉、鏡射後仍保持全等，並能應用於解決幾何與日常生活的問題。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s-IV-9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理解三角形的邊角關係，利用邊角對應相等，判斷兩個三角形的全等，並能應用於解決幾何與日常生活的問題。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s-IV-13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理解直尺、圓規操作過程的敘述，並應用於尺規作圖。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S-8-5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三角形的全等性質：三角形的全等判定（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SAS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SSS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ASA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AAS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RHS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）；全等符號（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MS Mincho" w:eastAsia="MS Mincho" w:hAnsi="MS Mincho" w:cs="MS Mincho" w:hint="eastAsia"/>
                <w:bCs/>
                <w:kern w:val="0"/>
                <w:sz w:val="20"/>
                <w:szCs w:val="20"/>
              </w:rPr>
              <w:t>≅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S-8-7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平面圖形的面積：正三角形的高與面積公式，及其相關之複合圖形的面積。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S-8-12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尺規作圖與幾何推理：複製已知的線段、圓、角、三角形；能以尺規作出指定的中垂線、角平分線、平行線、垂直線；能寫出幾何推理所依據的幾何性質。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第三章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三角形的性質與尺規作圖</w:t>
            </w:r>
          </w:p>
          <w:p w:rsidR="00BD0F2E" w:rsidRDefault="00BD0F2E" w:rsidP="00BD0F2E">
            <w:pPr>
              <w:autoSpaceDE w:val="0"/>
              <w:adjustRightInd w:val="0"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3-2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基本尺規作圖與三角形全等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s-IV-9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S-8-5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三角形的全等性質：三角形的全等判定（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SAS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SSS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ASA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AAS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RHS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）；全等符號（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MS Mincho" w:eastAsia="MS Mincho" w:hAnsi="MS Mincho" w:cs="MS Mincho" w:hint="eastAsia"/>
                <w:bCs/>
                <w:kern w:val="0"/>
                <w:sz w:val="20"/>
                <w:szCs w:val="20"/>
              </w:rPr>
              <w:t>≅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【生命教育】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生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J5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第三章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三角形的性質與尺規作圖</w:t>
            </w:r>
          </w:p>
          <w:p w:rsidR="00BD0F2E" w:rsidRDefault="00BD0F2E" w:rsidP="00BD0F2E">
            <w:pPr>
              <w:autoSpaceDE w:val="0"/>
              <w:adjustRightInd w:val="0"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3-3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三角形全等的應用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n-IV-4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理解比、比例式、正比、反比和連比的意義和推理，並能運用到日常生活的情境解決問題。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S-8-8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三角形的基本性質：等腰三角形兩底角相等；非等腰三角形大角對大邊，大邊對大角；三角形兩邊和大於第三邊；外角等於其內對角和。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【人權教育】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人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J6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第三章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三角形的性質與尺規作圖</w:t>
            </w:r>
          </w:p>
          <w:p w:rsidR="00BD0F2E" w:rsidRDefault="00BD0F2E" w:rsidP="00BD0F2E">
            <w:pPr>
              <w:autoSpaceDE w:val="0"/>
              <w:adjustRightInd w:val="0"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3-4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三角形的邊角關係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s-IV-9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S-8-8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三角形的基本性質：等腰三角形兩底角相等；非等腰三角形大角對大邊，大邊對大角；三角形兩邊和大於第三邊；外角等於其內對角和。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第三章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三角形的性質與尺規作圖</w:t>
            </w:r>
          </w:p>
          <w:p w:rsidR="00BD0F2E" w:rsidRDefault="00BD0F2E" w:rsidP="00BD0F2E">
            <w:pPr>
              <w:autoSpaceDE w:val="0"/>
              <w:adjustRightInd w:val="0"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3-4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三角形的邊角關係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s-IV-9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S-8-8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三角形的基本性質：等腰三角形兩底角相等；非等腰三角形大角對大邊，大邊對大角；三角形兩邊和大於第三邊；外角等於其內對角和。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274671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平行與四邊形</w:t>
            </w:r>
          </w:p>
          <w:p w:rsidR="00BD0F2E" w:rsidRDefault="00BD0F2E" w:rsidP="00274671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4-1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平行線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(3)</w:t>
            </w:r>
          </w:p>
          <w:p w:rsidR="00BD0F2E" w:rsidRDefault="00BD0F2E" w:rsidP="00274671">
            <w:pPr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="00274671">
              <w:rPr>
                <w:rFonts w:ascii="Times New Roman" w:eastAsia="標楷體" w:hAnsi="Times New Roman" w:hint="eastAsia"/>
                <w:sz w:val="20"/>
                <w:szCs w:val="20"/>
              </w:rPr>
              <w:t>第二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次段考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s-IV-2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理解角的各種性質、三角形與凸多邊形的內角和外角的意義、三角形的外角和、與凸多邊形的內角和，並能應用於解決幾何與日常生活的問題。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s-IV-3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理解兩條直線的垂直和平行的意義，以及各種性質，並能應用於解決幾何與日常生活的問題。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角：角的種類；兩個角的關係（互餘、互補、對頂角、同位角、內錯角、同側內角）；角平分線的意義。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S-8-3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平行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：平行的意義與符號；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平行的意義與符號；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平行線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截角性質；兩平行線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截角性質；兩平行線</w:t>
            </w: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截角性質；兩間的距離處相等。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【法治教育】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法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平行與四邊形</w:t>
            </w:r>
          </w:p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lastRenderedPageBreak/>
              <w:t>4-1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平行線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lastRenderedPageBreak/>
              <w:t>s-IV-8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lastRenderedPageBreak/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lastRenderedPageBreak/>
              <w:t>S-8-9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lastRenderedPageBreak/>
              <w:t>平行四邊形的基本性質：關於平行四邊形的內角、邊、對角線等的幾何性質。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口頭回答、討論、作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lastRenderedPageBreak/>
              <w:t>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lastRenderedPageBreak/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lastRenderedPageBreak/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平行與四邊形</w:t>
            </w:r>
          </w:p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4-2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平行四邊形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s-IV-8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S-8-9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平行四邊形的基本性質：關於平行四邊形的內角、邊、對角線等的幾何性質。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平行與四邊形</w:t>
            </w:r>
          </w:p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4-2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平行四邊形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s-IV-8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S-8-10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正方形、長方形、箏形的基本性質：長方形的對角線等長且互相平分；菱形對角線互相垂直平分；箏形的其中一條對角線垂直平分另一條對角線。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平行與四邊形</w:t>
            </w:r>
          </w:p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4-2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平行四邊形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(2) </w:t>
            </w:r>
          </w:p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4-3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特殊四邊形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(2)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s-IV-8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S-8-10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正方形、長方形、箏形的基本性質：長方形的對角線等長且互相平分；菱形對角線互相垂直平分；箏形的其中一條對角線垂直平分另一條對角線。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【生涯規劃教育】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涯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觀察自己的能力與興趣。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涯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J6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建立對於未來生涯的願景。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平行與四邊形</w:t>
            </w:r>
          </w:p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4-3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特殊四邊形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s-IV-8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S-8-11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梯形的基本性質：等腰梯形的兩底角相等；等腰梯形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為線對稱圖形；梯形兩腰中點的連線段長等於兩底長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和的一半，且平行於上下底。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【性別平等教育】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性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J4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認識身體自主權相關議題，維護自己與尊重他人的身體自主權。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BD0F2E" w:rsidTr="00316D22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D0F2E" w:rsidRPr="00011F91" w:rsidRDefault="00BD0F2E" w:rsidP="00BD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Pr="00451F5E" w:rsidRDefault="00BD0F2E" w:rsidP="00BD0F2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第四章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平行與四邊形</w:t>
            </w:r>
          </w:p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4-3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特殊四邊形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(2)</w:t>
            </w:r>
          </w:p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第三次段考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s-IV-8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  <w:t>S-8-11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梯形的基本性質：等腰梯形的兩底角相等；等腰梯形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為線對稱圖形；梯形兩腰中點的連線段長等於兩底長</w:t>
            </w:r>
          </w:p>
          <w:p w:rsidR="00BD0F2E" w:rsidRDefault="00BD0F2E" w:rsidP="00BD0F2E">
            <w:pPr>
              <w:rPr>
                <w:rFonts w:ascii="Times New Roman" w:eastAsia="標楷體" w:hAnsi="Times New Roman"/>
                <w:kern w:val="2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 w:val="20"/>
                <w:szCs w:val="20"/>
              </w:rPr>
              <w:t>和的一半，且平行於上下底。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Default="00BD0F2E" w:rsidP="00BD0F2E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 w:val="20"/>
                <w:szCs w:val="20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【閱讀素養教育】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閱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J3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理解學科知識內的重要詞彙的意涵，並懂得如何運用該詞彙與他人進行溝通。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【品德教育】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溝通合作與和諧人際關係。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品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J8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理性溝通與問題解決。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【環境教育】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環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J1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了解生物多樣性及環境承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載力的重要性。</w:t>
            </w:r>
          </w:p>
          <w:p w:rsidR="00BD0F2E" w:rsidRPr="00CA2DA3" w:rsidRDefault="00BD0F2E" w:rsidP="00BD0F2E">
            <w:pPr>
              <w:suppressAutoHyphens w:val="0"/>
              <w:jc w:val="both"/>
              <w:rPr>
                <w:rFonts w:ascii="標楷體" w:eastAsia="標楷體" w:hAnsi="標楷體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b/>
                <w:bCs/>
                <w:snapToGrid w:val="0"/>
                <w:color w:val="FF0000"/>
                <w:kern w:val="0"/>
                <w:sz w:val="20"/>
                <w:szCs w:val="20"/>
              </w:rPr>
              <w:t>【家庭教育】</w:t>
            </w:r>
          </w:p>
          <w:p w:rsidR="00BD0F2E" w:rsidRPr="00CA2DA3" w:rsidRDefault="00BD0F2E" w:rsidP="00BD0F2E">
            <w:pPr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家</w:t>
            </w:r>
            <w:r w:rsidRPr="00CA2DA3">
              <w:rPr>
                <w:rFonts w:ascii="標楷體" w:eastAsia="標楷體" w:hAnsi="標楷體"/>
                <w:color w:val="FF0000"/>
                <w:kern w:val="2"/>
                <w:sz w:val="20"/>
                <w:szCs w:val="20"/>
              </w:rPr>
              <w:t xml:space="preserve">J2 </w:t>
            </w:r>
            <w:r w:rsidRPr="00CA2DA3">
              <w:rPr>
                <w:rFonts w:ascii="標楷體" w:eastAsia="標楷體" w:hAnsi="標楷體" w:hint="eastAsia"/>
                <w:color w:val="FF0000"/>
                <w:kern w:val="2"/>
                <w:sz w:val="20"/>
                <w:szCs w:val="20"/>
              </w:rPr>
              <w:t>探討社會與自然環境對個人及家庭的影響。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0F2E" w:rsidRDefault="00BD0F2E" w:rsidP="00BD0F2E">
            <w:pPr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122E6F" w:rsidRDefault="00122E6F" w:rsidP="0056523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南一版教科書、南一版教師手冊、學習單、影音播放設備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9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2B5" w:rsidRDefault="00CB32B5">
      <w:r>
        <w:separator/>
      </w:r>
    </w:p>
  </w:endnote>
  <w:endnote w:type="continuationSeparator" w:id="0">
    <w:p w:rsidR="00CB32B5" w:rsidRDefault="00CB3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274671">
      <w:rPr>
        <w:rFonts w:ascii="微軟正黑體" w:eastAsia="微軟正黑體" w:hAnsi="微軟正黑體" w:cs="微軟正黑體"/>
        <w:noProof/>
        <w:color w:val="000000"/>
        <w:sz w:val="20"/>
        <w:szCs w:val="20"/>
      </w:rPr>
      <w:t>11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2B5" w:rsidRDefault="00CB32B5">
      <w:r>
        <w:separator/>
      </w:r>
    </w:p>
  </w:footnote>
  <w:footnote w:type="continuationSeparator" w:id="0">
    <w:p w:rsidR="00CB32B5" w:rsidRDefault="00CB3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0F547A"/>
    <w:rsid w:val="00122E6F"/>
    <w:rsid w:val="00124D60"/>
    <w:rsid w:val="0015247A"/>
    <w:rsid w:val="002422A1"/>
    <w:rsid w:val="00270C00"/>
    <w:rsid w:val="00274671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9C1D02"/>
    <w:rsid w:val="00B80504"/>
    <w:rsid w:val="00BD0F2E"/>
    <w:rsid w:val="00CA2DA3"/>
    <w:rsid w:val="00CB32B5"/>
    <w:rsid w:val="00D03C1F"/>
    <w:rsid w:val="00D96B70"/>
    <w:rsid w:val="00DD7419"/>
    <w:rsid w:val="00DF7057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B294CD9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C6A5908-DC24-4A01-AA77-66F84FF7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2115</Words>
  <Characters>12058</Characters>
  <Application>Microsoft Office Word</Application>
  <DocSecurity>0</DocSecurity>
  <Lines>100</Lines>
  <Paragraphs>28</Paragraphs>
  <ScaleCrop>false</ScaleCrop>
  <Company/>
  <LinksUpToDate>false</LinksUpToDate>
  <CharactersWithSpaces>14145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13</cp:revision>
  <dcterms:created xsi:type="dcterms:W3CDTF">2022-05-10T04:49:00Z</dcterms:created>
  <dcterms:modified xsi:type="dcterms:W3CDTF">2022-07-07T13:25:00Z</dcterms:modified>
</cp:coreProperties>
</file>