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760241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Default="00760241" w:rsidP="0076024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□國語文□英語文□數學■社會(□歷史■地理□公民與社會)□自然科學(□理化□生物□地球科學)</w:t>
            </w:r>
          </w:p>
          <w:p w:rsidR="00760241" w:rsidRDefault="00760241" w:rsidP="00760241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  <w:bookmarkStart w:id="0" w:name="_GoBack"/>
            <w:bookmarkEnd w:id="0"/>
          </w:p>
          <w:p w:rsidR="00760241" w:rsidRDefault="00760241" w:rsidP="00760241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760241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Default="00760241" w:rsidP="0076024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760241" w:rsidRDefault="00760241" w:rsidP="00760241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760241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Default="00760241" w:rsidP="0076024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760241" w:rsidRDefault="00760241" w:rsidP="00760241">
            <w:pPr>
              <w:widowControl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widowControl/>
              <w:jc w:val="center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widowControl/>
              <w:jc w:val="both"/>
              <w:rPr>
                <w:rFonts w:ascii="新細明體" w:eastAsia="新細明體" w:hAnsi="新細明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760241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Default="00760241" w:rsidP="0076024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760241" w:rsidRDefault="00760241" w:rsidP="00760241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760241" w:rsidRDefault="00760241" w:rsidP="00760241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760241" w:rsidRDefault="00760241" w:rsidP="00760241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760241" w:rsidRDefault="00760241" w:rsidP="00760241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社-J-B2 理解不同時空的科技與媒體發展和應用，增進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媒體識讀能力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，並思辨其在生活中可能帶來的衝突與影響。</w:t>
            </w:r>
          </w:p>
          <w:p w:rsidR="00760241" w:rsidRDefault="00760241" w:rsidP="00760241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:rsidR="00760241" w:rsidRDefault="00760241" w:rsidP="00760241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760241" w:rsidRDefault="00760241" w:rsidP="00760241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文化間的相互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關聯，以及臺灣與國際社會的互動關係。</w:t>
            </w:r>
          </w:p>
        </w:tc>
      </w:tr>
      <w:tr w:rsidR="00760241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Default="00760241" w:rsidP="00760241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760241" w:rsidRDefault="00760241" w:rsidP="00760241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地理</w:t>
            </w:r>
          </w:p>
          <w:p w:rsidR="00760241" w:rsidRDefault="00760241" w:rsidP="00760241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</w:p>
          <w:p w:rsidR="00760241" w:rsidRDefault="00760241" w:rsidP="00760241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1.使學生具備良好的思考、組織、表達、溝通、判斷價值等基本能力。</w:t>
            </w:r>
          </w:p>
          <w:p w:rsidR="00760241" w:rsidRDefault="00760241" w:rsidP="00760241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2.使學生對臺灣地理、臺灣歷史及公民人權，能有深入淺出的認識。</w:t>
            </w:r>
          </w:p>
          <w:p w:rsidR="00760241" w:rsidRDefault="00760241" w:rsidP="00760241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3.培養學生應用地理、歷史、公民知識，從事思考、理解、協調、討論，吸收生活經驗，擴大人生視野。</w:t>
            </w:r>
          </w:p>
          <w:p w:rsidR="00760241" w:rsidRDefault="00760241" w:rsidP="00760241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教學內容包含三個單元主題：地理教室、歷史教室和公民教室，讓學生在有趣而活潑的教材引導下，提升讀書及自學能力，奠定良好學習基礎。</w:t>
            </w:r>
          </w:p>
          <w:p w:rsidR="00760241" w:rsidRDefault="00760241" w:rsidP="00760241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（一）地理教室：</w:t>
            </w:r>
          </w:p>
          <w:p w:rsidR="00760241" w:rsidRDefault="00760241" w:rsidP="00760241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1.學習地圖判讀、認識不同自然環境的類型以及成因。</w:t>
            </w:r>
          </w:p>
          <w:p w:rsidR="00760241" w:rsidRDefault="00760241" w:rsidP="00760241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2.認識臺灣不同地區域的自然環境特色。</w:t>
            </w:r>
          </w:p>
          <w:p w:rsidR="00760241" w:rsidRDefault="00760241" w:rsidP="00760241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3.了解臺灣的人文景觀。</w:t>
            </w:r>
          </w:p>
          <w:p w:rsidR="00760241" w:rsidRDefault="00760241" w:rsidP="00760241">
            <w:pP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4.認識臺灣不同產業發展的特色，及各地區域特色。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60241" w:rsidTr="0065791A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3C614D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認識位置與地圖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地Aa-IV-1 全球經緯度座標系統。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2.數學領域</w:t>
            </w:r>
          </w:p>
        </w:tc>
      </w:tr>
      <w:tr w:rsidR="00760241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3C614D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認識位置與地圖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地Aa-IV-1 全球經緯度座標系統。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2.數學領域</w:t>
            </w:r>
          </w:p>
        </w:tc>
      </w:tr>
      <w:tr w:rsidR="00760241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3C614D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認識位置與地圖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地Aa-IV-1 全球經緯度座標系統。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防J7 繪製校園的防災地圖並參與校園防災演練。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防J8 繪製社區防災地圖並參與社區防災演練。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2.數學領域</w:t>
            </w:r>
          </w:p>
        </w:tc>
      </w:tr>
      <w:tr w:rsidR="00760241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3C614D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世界中的臺灣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地Aa-IV-1 全球經緯度座標系統。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地Aa-IV-2 全球海陸分布。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地Aa-IV-3 臺灣地理位置的特性及其影響。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地Aa-IV-4 問題探究：臺灣和世界各地的關聯性。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地Ab-IV-3 臺灣的領海與經濟海域。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地Ae-IV-3 臺灣的國際貿易與全球關連。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2.口語評量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海J5 了解我國國土地理位置的特色及重要性。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海J9 了解我國與其他國家海洋文化的異同。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具備國際視野的國家意識。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2.全民國防教育</w:t>
            </w:r>
          </w:p>
        </w:tc>
      </w:tr>
      <w:tr w:rsidR="00760241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3C614D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世界中的臺灣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地Aa-IV-1 全球經緯度座標系統。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地Aa-IV-2 全球海陸分布。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地Aa-IV-3 臺灣地理位置的特性及其影響。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地Aa-IV-4 問題探究：臺灣和世界各地的關聯性。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地Ab-IV-3 臺灣的領海與經濟海域。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地Ae-IV-3 臺灣的國際貿易與全球關連。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2.口語評量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海J5 了解我國國土地理位置的特色及重要性。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具備國際視野的國家意識。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品J4 族群差異與平等的道德議題。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2.全民國防教育</w:t>
            </w:r>
          </w:p>
        </w:tc>
      </w:tr>
      <w:tr w:rsidR="00760241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3C614D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世界中的臺灣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在地關懷。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地Aa-IV-1 全球經緯度座標系統。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地Aa-IV-2 全球海陸分布。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地Aa-IV-3 臺灣地理位置的特性及其影響。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地Aa-IV-4 問題探究：臺灣和世界各地的關聯性。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地Ab-IV-3 臺灣的領海與經濟海域。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地Ae-IV-3 臺灣的國際貿易與全球關連。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1.學習單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2.口語評量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海J5 了解我國國土地理位置的特色及重要性。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海J6 了解與日常生活相關的海洋法規。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【國際教育】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具備國際視野的國家意識。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1.自然科學領域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2.全民國防教育</w:t>
            </w:r>
          </w:p>
        </w:tc>
      </w:tr>
      <w:tr w:rsidR="00760241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3C614D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世界中的臺灣（第一次段考）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社3b-IV-2 使用文字、照片、圖表、數據、地圖、年表、言語等多種方式，呈現並解釋探究結果。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地Aa-IV-4 問題探究：臺灣和世界各地的關聯性。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地Ae-IV-3 臺灣的國際貿易與全球關連。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戶J3 理解知識與生活環境的關係，獲得心靈的喜悅，培養積極面對挑戰的能力與態度。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國J2 具備國際視野的國家意識。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2.數學領域</w:t>
            </w:r>
          </w:p>
        </w:tc>
      </w:tr>
      <w:tr w:rsidR="00760241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3C614D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 地形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戶J3 理解知識與生活環境的關係，獲得心靈的喜悅，培養積極面對挑戰的能力與態度。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防J1 臺灣災害的風險因子包含社會、經濟、環境、土地利用…。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60241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3C614D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 地形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社3b-IV-2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760241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3C614D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 地形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互動關係及其淵源。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地Ab-IV-1 地形與海岸的分類。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戶J3 理解知識與生活環境的關係，獲得心靈的喜悅，培養積極面對挑戰的能力與態度。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防J1 臺灣災害的風險因子包含社會、經濟、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環境、土地利用…。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自然科學領域</w:t>
            </w:r>
          </w:p>
        </w:tc>
      </w:tr>
      <w:tr w:rsidR="00760241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3C614D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海岸與島嶼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海J3 了解沿海或河岸的環境與居民生活及休閒方式。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海J12 探討臺灣海岸地形與近海的特色、成因與災害。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60241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3C614D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海岸與島嶼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海J3 了解沿海或河岸的環境與居民生活及休閒方式。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海J12 探討臺灣海岸地形與近海的特色、成因與災害。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60241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3C614D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海岸與島嶼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地Ab-IV-4 問題探究：土地利用或地形災害與環境倫理。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海J3 了解沿海或河岸的環境與居民生活及休閒方式。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2.全民國防教育</w:t>
            </w:r>
          </w:p>
        </w:tc>
      </w:tr>
      <w:tr w:rsidR="00760241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3C614D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海岸與島嶼（第二次段考）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地Ab-IV-4 問題探究：土地利用或地形災害與環境倫理。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了解永續發展的意義（環境、社會、與經濟的均衡發展）與原則。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環J11 了解天然災害的人為影響因子。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海J3 了解沿海或河岸的環境與居民生活及休閒方式。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海J7 探討與海洋相關產業之發展對臺灣經濟的影響。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海J12 探討臺灣海岸地形與近海的特色、成因與災害。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60241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3C614D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天氣與氣候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地Ac-IV-1 天氣與氣候。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防J6 應用氣象局提供的災害資訊，做出適當的判斷及行動。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60241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3C614D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天氣與氣候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地Ac-IV-1 天氣與氣候。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地Ac-IV-2 臺灣的氣候特色。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防J6 應用氣象局提供的災害資訊，做出適當的判斷及行動。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60241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3C614D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天氣與氣候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地Ac-IV-1 天氣與氣候。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地Ac-IV-2 臺灣的氣候特色。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環J8 了解臺灣生態環境及社會發展面對氣候變遷的脆弱性與韌性。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環J9 了解氣候變遷減緩與調適的涵義，以及臺灣因應氣候變遷調適的政策。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環J10 了解天然災害對人類生活、生命、社會發展與經濟產業的衝擊。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防J6 應用氣象局提供的災害資訊，做出適當的判斷及行動。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60241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3C614D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 水文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地Ac-IV-3 臺灣的水資源分布。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環J14 了解能量流動及物質循環與生態系統運作的關係。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能J4 了解各種能量形式的轉換。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60241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3C614D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第一篇臺灣的環境（上）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 水文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地Ac-IV-3 臺灣的水資源分布。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環J8 了解臺灣生態環境及社會發展面對氣候變遷的脆弱性與韌性。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60241" w:rsidTr="0065791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3C614D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 水文（第三次段考）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 重視環境倫理，並願意維護生態的多樣性。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社3a-IV-1 發現不同時空脈絡中的人類生活問題，並進行探究。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社3b-IV-2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地Ac-IV-3 臺灣的水資源分布。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 w:hint="eastAsia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地Ac-IV-4 問題探究：颱風與生活。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環J8 了解臺灣生態環境及社會發展面對氣候變遷的脆弱性與韌性。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 w:hint="eastAsia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環J9 了解氣候變遷減緩與調適的涵義，以及臺灣因應氣候變遷調適的政策。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環J10 了解天然災害對人類生活、生命、社會發展與經濟產業的衝擊。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60241" w:rsidRDefault="00760241" w:rsidP="00760241">
            <w:pPr>
              <w:pBdr>
                <w:right w:val="single" w:sz="4" w:space="4" w:color="auto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國J8 了解全球永續發展之理念並落實於日常生活中。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 w:hint="eastAsia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防J6 應用氣象局提供的災害資訊，做出適當的判斷及行動。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自然科學領域</w:t>
            </w:r>
          </w:p>
        </w:tc>
      </w:tr>
      <w:tr w:rsidR="00760241" w:rsidTr="00C57F69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451F5E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第一章人口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社3b-IV-1 適當選用多種管道蒐集與社會領域相關的資料。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社3b-IV-2 利用社會領域相關概念，整理並檢視所蒐集資料的適切性。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地Ad-IV-1 臺灣的人口成長與分布。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760241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451F5E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第一章人口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社3b-IV-1 適當選用多種管道蒐集與社會領域相關的資料。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社3b-IV-2 利用社會領域相關概念，整理並檢視所蒐集資料的適切性。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地Ad-IV-2 臺灣的人口組成。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760241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451F5E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第一章人口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社2c-IV-3 欣賞並願意維護自然與人文之美。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地Ad-IV-1 臺灣的人口成長與分布。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760241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451F5E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第二章族群與文化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ind w:left="12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地1a-IV-1 說明重要地理現象分布特性的成因。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社2b-IV-2 尊重不同群體文化的差異性，並欣賞其文化之美。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地Ad-IV-3 多元族群的文化特色。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2.紙筆測驗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3.課堂觀察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【原住民族教育】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原J10 認識原住民族地區、部落及傳統土地領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域的地理分佈。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自然領域</w:t>
            </w:r>
          </w:p>
        </w:tc>
      </w:tr>
      <w:tr w:rsidR="00760241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451F5E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第二章族群與文化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ind w:left="12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社2b-IV-2 尊重不同群體文化的差異性，並欣賞其文化之美。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地Ad-IV-3 多元族群的文化特色。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1.小組報告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3.口語評量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原J6 認識部落的氏族、政治、祭儀、教育、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訓制度及其運作。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原J8 學習原住民族音樂、舞蹈、服飾、建築與各種工藝、技藝並區分各族之差異。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原J11 認識原住民族土地自然資源與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文化間的關係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60241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451F5E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第二章族群與文化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ind w:left="12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社2a-IV-3 關心不同的社會文化及其發展，並展現開闊的世界觀。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社2b-IV-2 尊重不同群體文化的差異性，並欣賞其文化之美。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地Ad-IV-3 多元族群的文化特色。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1.習作評量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2.命題系統光碟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原J6 認識部落的氏族、政治、祭儀、教育、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訓制度及其運作。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原J8 學習原住民族音樂、舞蹈、服飾、建築與各種工藝、技藝並區分各族之差異。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原J11 認識原住民族土地自然資源與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文化間的關係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活方式。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自然領域</w:t>
            </w:r>
          </w:p>
        </w:tc>
      </w:tr>
      <w:tr w:rsidR="00760241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451F5E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第二章族群與文化（第一次段考）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ind w:left="12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社2a-IV-3 關心不同的社會文化及其發展，並展現開闊的世界觀。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社2b-IV-2 尊重不同群體文化的差異性，並欣賞其文化之美。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社3a-IV-1 發現不同時空脈絡中的人類生活問題，並進行探究。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地Ad-IV-4 問題探究：臺灣人口問題與對策。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1.課堂問答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3.訪談紀錄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60241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451F5E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第三章農業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地1c-IV-2 反思各種地理環境與議題的內涵，並提出相關意見。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地Ae-IV-1 臺灣農業經營的特色。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環J5 了解聯合國推動永續發展的背景與趨勢。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60241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451F5E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第三章農業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地Ae-IV-1 臺灣農業經營的特色。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2.習作評量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環J5 了解聯合國推動永續發展的背景與趨勢。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60241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451F5E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第三章農業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地Ae-IV-1 臺灣農業經營的特色。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2.命題系統光碟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環J5 了解聯合國推動永續發展的背景與趨勢。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60241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451F5E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第四章工業與國際貿易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地Ae-IV-2 臺灣工業發展的特色。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1.心得報告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3.課堂觀察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【能源教育】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能J6 了解我國的能源政策。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60241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451F5E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第四章工業與國際貿易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地Ae-IV-2 臺灣工業發展的特色。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2.習作評量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【能源教育】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能J6 了解我國的能源政策。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60241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451F5E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第四章工業與國際貿易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地Ae-IV-3 臺灣的國際貿易與全球關連。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1.訪談紀錄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【能源教育】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能J6 了解我國的能源政策。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60241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451F5E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第四章工業與國際貿易（第二次段考）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地Ae-IV-4 問題探究：產業活動的挑戰與調適。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1.課堂觀察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2.資料蒐集與整理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【能源教育】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能J5 了解能源與經濟發展、環境之間相互的影響與關聯。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能J6 了解我國的能源政策。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60241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451F5E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第五章聚落體系與都市發展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結果</w:t>
            </w:r>
            <w:r>
              <w:rPr>
                <w:rFonts w:ascii="標楷體" w:eastAsia="標楷體" w:hAnsi="標楷體" w:hint="eastAsia"/>
                <w:bCs/>
                <w:szCs w:val="20"/>
              </w:rPr>
              <w:t>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地Af-IV-1 聚落體系與交通網絡。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1.課堂問答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2.訪談紀錄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60241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451F5E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第五章聚落體系與都市發展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地Af-IV-1 聚落體系與交通網絡。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1.課堂問答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2.訪談紀錄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環J8 了解臺灣生態環境及社會發展面對氣候變遷的脆弱性與韌性。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力。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自然領域</w:t>
            </w:r>
          </w:p>
        </w:tc>
      </w:tr>
      <w:tr w:rsidR="00760241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451F5E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第五章聚落體系與都市發展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地1a-IV-1 說明重要地理現象分布特性的成因。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地Af-IV-2 都市發展與都市化。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1.習題評量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了解永續發展的意義（環境、社會、與經濟的均衡發展）與原則。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環J8 了解臺灣生態環境及社會發展面對氣候變遷的脆弱性與韌性。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60241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451F5E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第六章區域發展與差異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社1c-IV-1 評估社會領域內容知識與多元觀點，並提出自己的看法。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地Af-IV-3 臺灣的區域發展及其空間差異。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2.課堂觀察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3.口語評量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了解永續發展的意義(環境、社會、與經濟的均衡發展)與原則。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60241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451F5E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第六章區域發展與差異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社1c-IV-1 評估社會領域內容知識與多元觀點，並提出自己的看法。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地Af-IV-3 臺灣的區域發展及其空間差異。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1.隨堂測驗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海J12 探討臺灣海岸地形與近海的特色、成因與災害。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海J14 探討海洋生物與生態環境之關聯。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760241" w:rsidTr="00C57F6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241" w:rsidRPr="00011F91" w:rsidRDefault="00760241" w:rsidP="00760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Pr="00451F5E" w:rsidRDefault="00760241" w:rsidP="0076024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proofErr w:type="gramStart"/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第六章區域發展與差異（第三次段考）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地1a-IV-2 說明重要環境、經濟與文化</w:t>
            </w:r>
            <w:proofErr w:type="gramStart"/>
            <w:r>
              <w:rPr>
                <w:rFonts w:ascii="標楷體" w:eastAsia="標楷體" w:hAnsi="標楷體" w:hint="eastAsia"/>
                <w:szCs w:val="20"/>
              </w:rPr>
              <w:t>議題間的相互</w:t>
            </w:r>
            <w:proofErr w:type="gramEnd"/>
            <w:r>
              <w:rPr>
                <w:rFonts w:ascii="標楷體" w:eastAsia="標楷體" w:hAnsi="標楷體" w:hint="eastAsia"/>
                <w:szCs w:val="20"/>
              </w:rPr>
              <w:t>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社1b-IV-1 應用社會領域內容知識解析生活經驗或社會現象。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社1c-IV-1 評估社會領域內容知識與多元觀點，並提出自己的看法。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地Af-IV-3 臺灣的區域發展及其空間差異。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地Af-IV-4 問題探究：原住民族文化、生活空間與生態保育政策。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1.課堂問答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4.心得報告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海J14 探討海洋生物與生態環境之關聯。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環J14 了解能量流動及物質循環與生態系統運作的關係。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原J6 認識部落的氏族、政治、祭儀、教育、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訓制度及其運作。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原J8 學習原住民族音樂、舞蹈、服飾、建築與各種工藝、技藝並區分各族之差異。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原J11 認識原住民族土地自然資源與</w:t>
            </w:r>
            <w:proofErr w:type="gramStart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文化間的關係</w:t>
            </w:r>
            <w:proofErr w:type="gramEnd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:rsidR="00760241" w:rsidRDefault="00760241" w:rsidP="0076024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原J13 了解原住民族傳統貿易行為與現代就業情況。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241" w:rsidRDefault="00760241" w:rsidP="0076024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0241" w:rsidRDefault="00760241" w:rsidP="00760241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教學光碟</w:t>
            </w:r>
          </w:p>
          <w:p w:rsidR="00760241" w:rsidRDefault="00760241" w:rsidP="00760241">
            <w:pPr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課程相關網路資源</w:t>
            </w:r>
          </w:p>
          <w:p w:rsidR="00760241" w:rsidRDefault="00760241" w:rsidP="00760241">
            <w:pPr>
              <w:rPr>
                <w:rFonts w:ascii="標楷體" w:eastAsia="標楷體" w:hAnsi="標楷體" w:cs="新細明體" w:hint="eastAsia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課程相關圖片、影片</w:t>
            </w:r>
          </w:p>
          <w:p w:rsidR="0056523A" w:rsidRPr="00F27C9A" w:rsidRDefault="00760241" w:rsidP="00760241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課程相關道具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10C8" w:rsidRDefault="001310C8">
      <w:r>
        <w:separator/>
      </w:r>
    </w:p>
  </w:endnote>
  <w:endnote w:type="continuationSeparator" w:id="0">
    <w:p w:rsidR="001310C8" w:rsidRDefault="00131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微軟正黑體"/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10C8" w:rsidRDefault="001310C8">
      <w:r>
        <w:separator/>
      </w:r>
    </w:p>
  </w:footnote>
  <w:footnote w:type="continuationSeparator" w:id="0">
    <w:p w:rsidR="001310C8" w:rsidRDefault="001310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F5"/>
    <w:rsid w:val="00011F91"/>
    <w:rsid w:val="000C0A72"/>
    <w:rsid w:val="00124D60"/>
    <w:rsid w:val="001310C8"/>
    <w:rsid w:val="0015247A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60241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E188A"/>
    <w:rsid w:val="00B80504"/>
    <w:rsid w:val="00D03C1F"/>
    <w:rsid w:val="00D96B70"/>
    <w:rsid w:val="00DD7419"/>
    <w:rsid w:val="00DF7057"/>
    <w:rsid w:val="00E200E7"/>
    <w:rsid w:val="00EC24EA"/>
    <w:rsid w:val="00F27C9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2551</Words>
  <Characters>14545</Characters>
  <Application>Microsoft Office Word</Application>
  <DocSecurity>0</DocSecurity>
  <Lines>121</Lines>
  <Paragraphs>34</Paragraphs>
  <ScaleCrop>false</ScaleCrop>
  <Company/>
  <LinksUpToDate>false</LinksUpToDate>
  <CharactersWithSpaces>17062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SYWang</cp:lastModifiedBy>
  <cp:revision>10</cp:revision>
  <dcterms:created xsi:type="dcterms:W3CDTF">2022-05-10T04:49:00Z</dcterms:created>
  <dcterms:modified xsi:type="dcterms:W3CDTF">2022-06-16T08:16:00Z</dcterms:modified>
</cp:coreProperties>
</file>