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0E1E91"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E91" w:rsidRDefault="000E1E91" w:rsidP="000E1E91">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w:t>
            </w: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理化□生物□地球科學)</w:t>
            </w:r>
          </w:p>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0E1E91"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E91" w:rsidRDefault="000E1E91" w:rsidP="000E1E91">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rsidR="000E1E91" w:rsidRPr="003F5D61" w:rsidRDefault="000E1E91" w:rsidP="000E1E91">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下學期</w:t>
            </w:r>
            <w:bookmarkStart w:id="0" w:name="_GoBack"/>
            <w:bookmarkEnd w:id="0"/>
          </w:p>
        </w:tc>
      </w:tr>
      <w:tr w:rsidR="000E1E91"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E91" w:rsidRDefault="000E1E91" w:rsidP="000E1E91">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E91" w:rsidRPr="003F5D61" w:rsidRDefault="000E1E91" w:rsidP="000E1E91">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選用教科書:</w:t>
            </w:r>
            <w:r w:rsidRPr="00287C65">
              <w:rPr>
                <w:rFonts w:ascii="標楷體" w:eastAsia="標楷體" w:hAnsi="標楷體" w:cs="新細明體" w:hint="eastAsia"/>
                <w:color w:val="000000"/>
                <w:kern w:val="0"/>
                <w:szCs w:val="24"/>
                <w:u w:val="single"/>
              </w:rPr>
              <w:t xml:space="preserve"> </w:t>
            </w:r>
            <w:r>
              <w:rPr>
                <w:rFonts w:ascii="標楷體" w:eastAsia="標楷體" w:hAnsi="標楷體" w:cs="新細明體" w:hint="eastAsia"/>
                <w:color w:val="000000"/>
                <w:kern w:val="0"/>
                <w:szCs w:val="24"/>
                <w:u w:val="single"/>
              </w:rPr>
              <w:t>南一</w:t>
            </w:r>
            <w:r w:rsidRPr="00287C65">
              <w:rPr>
                <w:rFonts w:ascii="標楷體" w:eastAsia="標楷體" w:hAnsi="標楷體" w:cs="新細明體" w:hint="eastAsia"/>
                <w:color w:val="000000"/>
                <w:kern w:val="0"/>
                <w:szCs w:val="24"/>
                <w:u w:val="single"/>
              </w:rPr>
              <w:t xml:space="preserve"> </w:t>
            </w:r>
            <w:r w:rsidRPr="00B95DFD">
              <w:rPr>
                <w:rFonts w:ascii="標楷體" w:eastAsia="標楷體" w:hAnsi="標楷體" w:cs="標楷體" w:hint="eastAsia"/>
                <w:szCs w:val="24"/>
              </w:rPr>
              <w:t>版</w:t>
            </w:r>
          </w:p>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E91" w:rsidRPr="003F5D61" w:rsidRDefault="000E1E91" w:rsidP="000E1E9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1E91" w:rsidRPr="003F5D61" w:rsidRDefault="000E1E91" w:rsidP="000E1E91">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Pr="00287C65">
              <w:rPr>
                <w:rFonts w:ascii="標楷體" w:eastAsia="標楷體" w:hAnsi="標楷體" w:cs="新細明體" w:hint="eastAsia"/>
                <w:color w:val="000000"/>
                <w:kern w:val="0"/>
                <w:szCs w:val="24"/>
              </w:rPr>
              <w:t>2</w:t>
            </w:r>
            <w:r w:rsidRPr="003F5D61">
              <w:rPr>
                <w:rFonts w:ascii="標楷體" w:eastAsia="標楷體" w:hAnsi="標楷體" w:cs="新細明體" w:hint="eastAsia"/>
                <w:color w:val="000000"/>
                <w:kern w:val="0"/>
                <w:szCs w:val="24"/>
              </w:rPr>
              <w:t xml:space="preserve"> 節</w:t>
            </w:r>
          </w:p>
        </w:tc>
      </w:tr>
      <w:tr w:rsidR="000E1E91"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E91" w:rsidRDefault="000E1E91" w:rsidP="000E1E91">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-J-A1</w:t>
            </w:r>
            <w:r>
              <w:rPr>
                <w:rFonts w:ascii="標楷體" w:eastAsia="標楷體" w:hAnsi="標楷體" w:hint="eastAsia"/>
                <w:color w:val="000000"/>
                <w:szCs w:val="20"/>
              </w:rPr>
              <w:tab/>
            </w:r>
            <w:r w:rsidRPr="0049427E">
              <w:rPr>
                <w:rFonts w:ascii="標楷體" w:eastAsia="標楷體" w:hAnsi="標楷體" w:hint="eastAsia"/>
                <w:color w:val="000000"/>
                <w:szCs w:val="20"/>
              </w:rPr>
              <w:t>能應用科學知識、方法與態度於日常生活當中。</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-J-A2</w:t>
            </w:r>
            <w:r>
              <w:rPr>
                <w:rFonts w:ascii="標楷體" w:eastAsia="標楷體" w:hAnsi="標楷體" w:hint="eastAsia"/>
                <w:color w:val="000000"/>
                <w:szCs w:val="20"/>
              </w:rPr>
              <w:tab/>
            </w:r>
            <w:r w:rsidRPr="0049427E">
              <w:rPr>
                <w:rFonts w:ascii="標楷體" w:eastAsia="標楷體" w:hAnsi="標楷體" w:hint="eastAsia"/>
                <w:color w:val="000000"/>
                <w:szCs w:val="20"/>
              </w:rPr>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自-J-A3</w:t>
            </w:r>
            <w:r>
              <w:rPr>
                <w:rFonts w:ascii="標楷體" w:eastAsia="標楷體" w:hAnsi="標楷體"/>
                <w:color w:val="000000"/>
                <w:szCs w:val="20"/>
              </w:rPr>
              <w:tab/>
            </w:r>
            <w:r w:rsidRPr="0049427E">
              <w:rPr>
                <w:rFonts w:ascii="標楷體" w:eastAsia="標楷體" w:hAnsi="標楷體" w:hint="eastAsia"/>
                <w:color w:val="000000"/>
                <w:szCs w:val="20"/>
              </w:rPr>
              <w:t>具備從日常生活經驗中找出問題，並能根據問題特性、資源等因素，善用生活週遭的物品、器材儀器、科技設備及資源，規劃自然科學探究活動。</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自-J-B1</w:t>
            </w:r>
            <w:r>
              <w:rPr>
                <w:rFonts w:ascii="標楷體" w:eastAsia="標楷體" w:hAnsi="標楷體"/>
                <w:color w:val="000000"/>
                <w:szCs w:val="20"/>
              </w:rPr>
              <w:tab/>
            </w:r>
            <w:r w:rsidRPr="0049427E">
              <w:rPr>
                <w:rFonts w:ascii="標楷體" w:eastAsia="標楷體" w:hAnsi="標楷體" w:hint="eastAsia"/>
                <w:color w:val="000000"/>
                <w:szCs w:val="20"/>
              </w:rPr>
              <w:t>能分析歸納、製作圖表、使用資訊及數學運算等方法，整理自然科學資訊或數據，並利用口語、影像、文字與圖案、繪圖或實物、科學名詞、數學公式、模型等，表達探究之過程、發現與成果、價值和限制等。</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-J-B2</w:t>
            </w:r>
            <w:r>
              <w:rPr>
                <w:rFonts w:ascii="標楷體" w:eastAsia="標楷體" w:hAnsi="標楷體" w:hint="eastAsia"/>
                <w:color w:val="000000"/>
                <w:szCs w:val="20"/>
              </w:rPr>
              <w:tab/>
            </w:r>
            <w:r w:rsidRPr="0049427E">
              <w:rPr>
                <w:rFonts w:ascii="標楷體" w:eastAsia="標楷體" w:hAnsi="標楷體" w:hint="eastAsia"/>
                <w:color w:val="000000"/>
                <w:szCs w:val="20"/>
              </w:rPr>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自-J-B3</w:t>
            </w:r>
            <w:r>
              <w:rPr>
                <w:rFonts w:ascii="標楷體" w:eastAsia="標楷體" w:hAnsi="標楷體"/>
                <w:color w:val="000000"/>
                <w:szCs w:val="20"/>
              </w:rPr>
              <w:tab/>
            </w:r>
            <w:r w:rsidRPr="0049427E">
              <w:rPr>
                <w:rFonts w:ascii="標楷體" w:eastAsia="標楷體" w:hAnsi="標楷體" w:hint="eastAsia"/>
                <w:color w:val="000000"/>
                <w:szCs w:val="20"/>
              </w:rPr>
              <w:t>透過欣賞山川大地、風雲雨露、河海大洋、日月星辰，體驗自然與生命之美。</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自-J-C1</w:t>
            </w:r>
            <w:r>
              <w:rPr>
                <w:rFonts w:ascii="標楷體" w:eastAsia="標楷體" w:hAnsi="標楷體"/>
                <w:color w:val="000000"/>
                <w:szCs w:val="20"/>
              </w:rPr>
              <w:tab/>
            </w:r>
            <w:r w:rsidRPr="0049427E">
              <w:rPr>
                <w:rFonts w:ascii="標楷體" w:eastAsia="標楷體" w:hAnsi="標楷體" w:hint="eastAsia"/>
                <w:color w:val="000000"/>
                <w:szCs w:val="20"/>
              </w:rPr>
              <w:t>從日常學習中，主動關心自然環境相關公共議題，尊重生命。</w:t>
            </w:r>
          </w:p>
          <w:p w:rsidR="000E1E91" w:rsidRPr="0049427E" w:rsidRDefault="000E1E91" w:rsidP="000E1E91">
            <w:pPr>
              <w:ind w:left="960" w:hangingChars="400" w:hanging="960"/>
              <w:rPr>
                <w:rFonts w:ascii="標楷體" w:eastAsia="標楷體" w:hAnsi="標楷體"/>
                <w:color w:val="000000"/>
                <w:szCs w:val="20"/>
              </w:rPr>
            </w:pPr>
            <w:r w:rsidRPr="0049427E">
              <w:rPr>
                <w:rFonts w:ascii="標楷體" w:eastAsia="標楷體" w:hAnsi="標楷體" w:hint="eastAsia"/>
                <w:color w:val="000000"/>
                <w:szCs w:val="20"/>
              </w:rPr>
              <w:t>自</w:t>
            </w:r>
            <w:r w:rsidRPr="0049427E">
              <w:rPr>
                <w:rFonts w:ascii="標楷體" w:eastAsia="標楷體" w:hAnsi="標楷體"/>
                <w:color w:val="000000"/>
                <w:szCs w:val="20"/>
              </w:rPr>
              <w:t>-J-C2</w:t>
            </w:r>
            <w:r>
              <w:rPr>
                <w:rFonts w:ascii="標楷體" w:eastAsia="標楷體" w:hAnsi="標楷體" w:hint="eastAsia"/>
                <w:color w:val="000000"/>
                <w:szCs w:val="20"/>
              </w:rPr>
              <w:tab/>
            </w:r>
            <w:r w:rsidRPr="0049427E">
              <w:rPr>
                <w:rFonts w:ascii="標楷體" w:eastAsia="標楷體" w:hAnsi="標楷體" w:hint="eastAsia"/>
                <w:color w:val="000000"/>
                <w:szCs w:val="20"/>
              </w:rPr>
              <w:t>透過合作學習，發展與同儕溝通、共同參與、共同執行及共同發掘科學相關知識與問題解決的能力。</w:t>
            </w:r>
          </w:p>
          <w:p w:rsidR="000E1E91" w:rsidRDefault="000E1E91" w:rsidP="000E1E91">
            <w:pPr>
              <w:ind w:left="960" w:hangingChars="400" w:hanging="960"/>
            </w:pPr>
            <w:r w:rsidRPr="0049427E">
              <w:rPr>
                <w:rFonts w:ascii="標楷體" w:eastAsia="標楷體" w:hAnsi="標楷體" w:hint="eastAsia"/>
                <w:color w:val="000000"/>
                <w:szCs w:val="20"/>
              </w:rPr>
              <w:t>自-J-C3</w:t>
            </w:r>
            <w:r>
              <w:rPr>
                <w:rFonts w:ascii="標楷體" w:eastAsia="標楷體" w:hAnsi="標楷體"/>
                <w:color w:val="000000"/>
                <w:szCs w:val="20"/>
              </w:rPr>
              <w:tab/>
            </w:r>
            <w:r w:rsidRPr="0049427E">
              <w:rPr>
                <w:rFonts w:ascii="標楷體" w:eastAsia="標楷體" w:hAnsi="標楷體" w:hint="eastAsia"/>
                <w:color w:val="000000"/>
                <w:szCs w:val="20"/>
              </w:rPr>
              <w:t>透過環境相關議題的學習，能了解全球自然環境具有差異性與互動性，並能發展出自我文化認同與身為地球公民的價值觀。</w:t>
            </w:r>
          </w:p>
        </w:tc>
      </w:tr>
      <w:tr w:rsidR="000E1E91"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E1E91" w:rsidRDefault="000E1E91" w:rsidP="000E1E91">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1.利用距離、時間及方向，描述物體運動。</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2.了解速率和速度等相關概念的意義和區別。</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3.了解牛頓第一、二、三運動定律之定義，並能運用於日常生活的實例中。</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4.知道對物體施力作功，會造成能量的變化與轉換。</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5.知道作功和位能、動能變化的關係。</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6.了解槓桿原理是物體受力作用的結果。</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7.認識簡單機械的種類，以及利用簡單機械來處理個人生活上的相關問題。</w:t>
            </w:r>
          </w:p>
          <w:p w:rsidR="000E1E91" w:rsidRPr="00D04C5F" w:rsidRDefault="000E1E91" w:rsidP="000E1E91">
            <w:pPr>
              <w:spacing w:line="0" w:lineRule="atLeast"/>
              <w:ind w:rightChars="50" w:right="120"/>
              <w:rPr>
                <w:rFonts w:ascii="標楷體" w:eastAsia="標楷體" w:hAnsi="標楷體"/>
                <w:color w:val="000000"/>
                <w:szCs w:val="24"/>
              </w:rPr>
            </w:pPr>
            <w:r w:rsidRPr="00D04C5F">
              <w:rPr>
                <w:rFonts w:ascii="標楷體" w:eastAsia="標楷體" w:hAnsi="標楷體" w:hint="eastAsia"/>
                <w:color w:val="000000"/>
                <w:szCs w:val="24"/>
              </w:rPr>
              <w:t>8.了解導體與絕緣體的區別。</w:t>
            </w:r>
          </w:p>
          <w:p w:rsidR="000E1E91" w:rsidRDefault="000E1E91" w:rsidP="000E1E91">
            <w:pPr>
              <w:spacing w:line="0" w:lineRule="atLeast"/>
              <w:ind w:rightChars="50" w:right="120"/>
            </w:pPr>
            <w:r w:rsidRPr="00D04C5F">
              <w:rPr>
                <w:rFonts w:ascii="標楷體" w:eastAsia="標楷體" w:hAnsi="標楷體" w:hint="eastAsia"/>
                <w:color w:val="000000"/>
                <w:szCs w:val="24"/>
              </w:rPr>
              <w:t>9.了解電壓、電流與電阻的意義。</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EE69CE" w:rsidTr="000527E3">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281B2A"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․1-1時間（</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w:t>
            </w:r>
            <w:r w:rsidRPr="00EE69CE">
              <w:rPr>
                <w:rFonts w:ascii="標楷體" w:eastAsia="標楷體" w:hAnsi="標楷體"/>
                <w:color w:val="FF0000"/>
                <w:sz w:val="20"/>
                <w:szCs w:val="20"/>
              </w:rPr>
              <w:lastRenderedPageBreak/>
              <w:t>係、解決問題或是發現新的問題。並能將自己的探究結果和同學的結果或其他相關的資訊比較對照，相互檢核，確認結果。</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-2分辨科學知識的確定性和持久性會因科學研究的時空背景不同而有所變化。</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-2能正確安全操作適合學習階段的物品、器材儀器、科技設備及資源。能進行客觀的質性觀察或數值量測並詳實記錄。</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-1察覺到科學的觀察、測量和方法是否具有正當性是受到社會共同建構的標準所規範。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Ea-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 時間、長度、質量等為基本物理量，經由計算可得到密度、體積等衍伸物理量。 </w:t>
            </w:r>
            <w:r w:rsidRPr="00EE69CE">
              <w:rPr>
                <w:rFonts w:ascii="標楷體" w:eastAsia="標楷體" w:hAnsi="標楷體"/>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E4 體會動手實作的樂趣，並養成正向的科技態度。</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lastRenderedPageBreak/>
              <w:t xml:space="preserve">閱 J7 小心求證資訊來源，判讀文本知識的正確性。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閱 J8 在學習上遇到問題時，願意尋找課外資料，解決困難</w:t>
            </w:r>
            <w:r>
              <w:rPr>
                <w:rFonts w:ascii="標楷體" w:eastAsia="標楷體" w:hAnsi="標楷體"/>
                <w:sz w:val="20"/>
                <w:szCs w:val="20"/>
              </w:rPr>
              <w:t>。</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281B2A"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․1-2路程和位移（2）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 能分析歸納、製作圖表、使用資訊及數學等方法，整理資訊或數據。 </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 應用所學到的科學知識與科學探究方法幫助自己做出最佳的決定。 </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-8 距離、時間及方向等概念可用來描述物體的運動。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E4 體會動手實作的樂趣，並養成正向的科技態度。</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【閱讀素養教育】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閱 J7 小心求證資訊來源，判讀文本知識的正確性。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閱 J8 在學習上遇到問題時，願意尋找課外資料，解決困難</w:t>
            </w:r>
            <w:r>
              <w:rPr>
                <w:rFonts w:ascii="標楷體" w:eastAsia="標楷體" w:hAnsi="標楷體"/>
                <w:sz w:val="20"/>
                <w:szCs w:val="20"/>
              </w:rPr>
              <w:t>。</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t>․1-3速率和速度（</w:t>
            </w:r>
            <w:r>
              <w:rPr>
                <w:rFonts w:ascii="標楷體" w:eastAsia="標楷體" w:hAnsi="標楷體"/>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r w:rsidRPr="00EE69CE">
              <w:rPr>
                <w:rFonts w:ascii="標楷體" w:eastAsia="標楷體" w:hAnsi="標楷體"/>
                <w:color w:val="FF0000"/>
                <w:sz w:val="20"/>
                <w:szCs w:val="20"/>
              </w:rPr>
              <w:br/>
              <w:t>tr-</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-1能將所習得的知識正確的連結到所觀察到的自然現象及實驗數據，並推論出其中的關聯，進而運用習得的知</w:t>
            </w:r>
            <w:r w:rsidRPr="00EE69CE">
              <w:rPr>
                <w:rFonts w:ascii="標楷體" w:eastAsia="標楷體" w:hAnsi="標楷體"/>
                <w:color w:val="FF0000"/>
                <w:sz w:val="20"/>
                <w:szCs w:val="20"/>
              </w:rPr>
              <w:lastRenderedPageBreak/>
              <w:t xml:space="preserve">識來解釋自己論點的正確性。 </w:t>
            </w:r>
            <w:r w:rsidRPr="00EE69CE">
              <w:rPr>
                <w:rFonts w:ascii="標楷體" w:eastAsia="標楷體" w:hAnsi="標楷體"/>
                <w:color w:val="FF0000"/>
                <w:sz w:val="20"/>
                <w:szCs w:val="20"/>
              </w:rPr>
              <w:br/>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-8 距離、時間及方向等概念可用來描述物體的運動。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lastRenderedPageBreak/>
              <w:t>安 J3 了解日常生活容易發生事故的原因。</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r w:rsidRPr="00C1125C">
              <w:rPr>
                <w:rFonts w:ascii="標楷體" w:eastAsia="標楷體" w:hAnsi="標楷體"/>
                <w:sz w:val="20"/>
                <w:szCs w:val="20"/>
              </w:rPr>
              <w:t xml:space="preserve">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lastRenderedPageBreak/>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第一章：直線運動</w:t>
            </w:r>
            <w:r w:rsidRPr="00C1125C">
              <w:rPr>
                <w:rFonts w:ascii="標楷體" w:eastAsia="標楷體" w:hAnsi="標楷體"/>
                <w:sz w:val="20"/>
                <w:szCs w:val="20"/>
              </w:rPr>
              <w:br/>
            </w:r>
            <w:r w:rsidRPr="006763C1">
              <w:rPr>
                <w:rFonts w:ascii="標楷體" w:eastAsia="標楷體" w:hAnsi="標楷體"/>
                <w:sz w:val="20"/>
                <w:szCs w:val="20"/>
              </w:rPr>
              <w:t>․1-4 加速度（1）</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․1-5自由落體（</w:t>
            </w:r>
            <w:r>
              <w:rPr>
                <w:rFonts w:ascii="標楷體" w:eastAsia="標楷體" w:hAnsi="標楷體"/>
                <w:sz w:val="20"/>
                <w:szCs w:val="20"/>
              </w:rPr>
              <w:t>1</w:t>
            </w:r>
            <w:r w:rsidRPr="00C1125C">
              <w:rPr>
                <w:rFonts w:ascii="標楷體" w:eastAsia="標楷體" w:hAnsi="標楷體"/>
                <w:sz w:val="20"/>
                <w:szCs w:val="20"/>
              </w:rPr>
              <w:t>）</w:t>
            </w:r>
          </w:p>
          <w:p w:rsidR="00EE69CE" w:rsidRPr="00DD26F3" w:rsidRDefault="00EE69CE" w:rsidP="00EE69CE">
            <w:pPr>
              <w:spacing w:line="0" w:lineRule="atLeast"/>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-2分辨科學知識的確定性和持久性，會因科學研究的時空背景不同而有所變化。</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-3體察到不同性別、背景、族群 科學家們具有堅毅、嚴謹和講求邏輯的特質，也具有好奇心、求知慾和想像力。</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-2透過與同儕的討論，分享科學發現的樂趣。</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 xml:space="preserve">tr-IV-1 能將所習得的知識正確的連結到所觀察到的自然現象及實驗數據，並推論出其中的關聯，進而運用習得的知識來解釋自己論點的正確性。 </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 能辨明多個自變項、應變項並計劃適當次數的測試、預測活動的可能結果。在教師或教科書的指導或說明下，能了解探究的計畫，並進而能根據問題特性、資源（例如：設備、時間）等因素，規劃具有可信度（例如：多次測量等）的探究活動。 </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-2能正確安全操作適合學習階段的物品、器材儀器、科技設備及資源。能進行客觀的質性觀察或數值量測並詳實記錄。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Eb-IV-8 距離、時間及方向等概念可用來描述物體的運動</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-11 物體做加速度運動時，必受力。以相同的力量作用相同的時間，則質量愈小的物體其受力後造成的速度改變愈大。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6763C1">
              <w:rPr>
                <w:rFonts w:ascii="標楷體" w:eastAsia="標楷體" w:hAnsi="標楷體"/>
                <w:sz w:val="20"/>
                <w:szCs w:val="20"/>
              </w:rPr>
              <w:t>第二章：力與運動</w:t>
            </w:r>
            <w:r w:rsidRPr="006763C1">
              <w:rPr>
                <w:rFonts w:ascii="標楷體" w:eastAsia="標楷體" w:hAnsi="標楷體"/>
                <w:sz w:val="20"/>
                <w:szCs w:val="20"/>
              </w:rPr>
              <w:br/>
              <w:t>․2-1 慣性定律（1）</w:t>
            </w:r>
            <w:r w:rsidRPr="006763C1">
              <w:rPr>
                <w:rFonts w:ascii="標楷體" w:eastAsia="標楷體" w:hAnsi="標楷體"/>
                <w:sz w:val="20"/>
                <w:szCs w:val="20"/>
              </w:rPr>
              <w:br/>
              <w:t>․2-2 運動定律（1）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w:t>
            </w:r>
            <w:r w:rsidRPr="00EE69CE">
              <w:rPr>
                <w:rFonts w:ascii="標楷體" w:eastAsia="標楷體" w:hAnsi="標楷體"/>
                <w:color w:val="FF0000"/>
                <w:sz w:val="20"/>
                <w:szCs w:val="20"/>
              </w:rPr>
              <w:lastRenderedPageBreak/>
              <w:t>法是否具有正當性 是受到社會共同建構的標準所規範。</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-2分辨科學知識的確定性和持久性，會因科學研究的時空背景不同而有所變化。</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-3體察到不同性別、背景、族群 科學家們具有堅毅、嚴謹和講求邏輯的特質，也具有好奇心、求知慾和想像力。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-10 物體不受力時，會保持原有的運動狀態。</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-12 物體的質量決定其慣性大小。</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-11 物體做加速度運動時，必受力。以相同的力量作用相同的時間，則質量愈小的物體其受力後造成的速度改變愈大。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6763C1">
              <w:rPr>
                <w:rFonts w:ascii="標楷體" w:eastAsia="標楷體" w:hAnsi="標楷體"/>
                <w:sz w:val="20"/>
                <w:szCs w:val="20"/>
              </w:rPr>
              <w:t>第二章：力與運動</w:t>
            </w:r>
            <w:r w:rsidRPr="006763C1">
              <w:rPr>
                <w:rFonts w:ascii="標楷體" w:eastAsia="標楷體" w:hAnsi="標楷體"/>
                <w:sz w:val="20"/>
                <w:szCs w:val="20"/>
              </w:rPr>
              <w:br/>
              <w:t>․2-2 運動定律（</w:t>
            </w:r>
            <w:r>
              <w:rPr>
                <w:rFonts w:ascii="標楷體" w:eastAsia="標楷體" w:hAnsi="標楷體"/>
                <w:sz w:val="20"/>
                <w:szCs w:val="20"/>
              </w:rPr>
              <w:t>2</w:t>
            </w:r>
            <w:r w:rsidRPr="006763C1">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-2透過與同儕的討論，分享科學發現的樂趣。</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 xml:space="preserve">tr-IV-1 能將所習得的知識正確的連結到所觀察到的自然現象及實驗數據，並推論出其中的關聯，進而運用習得的知識來解釋自己論點的正確性。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-11 物體做加速度運動時，必受力。以相同的力量作用相同的時間，則質量愈小的物體其受力後造成的速度改變愈大。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E2 使用資訊科技解決生活中簡單的問題。</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E3 體會科技與個人及家庭生活的互動關係。</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第二章：力與運動</w:t>
            </w:r>
            <w:r>
              <w:rPr>
                <w:rFonts w:ascii="標楷體" w:eastAsia="標楷體" w:hAnsi="標楷體"/>
                <w:sz w:val="20"/>
                <w:szCs w:val="20"/>
              </w:rPr>
              <w:br/>
            </w:r>
            <w:r w:rsidRPr="00C1125C">
              <w:rPr>
                <w:rFonts w:ascii="標楷體" w:eastAsia="標楷體" w:hAnsi="標楷體"/>
                <w:sz w:val="20"/>
                <w:szCs w:val="20"/>
              </w:rPr>
              <w:t>․2-3 作用力與反作用力（</w:t>
            </w:r>
            <w:r>
              <w:rPr>
                <w:rFonts w:ascii="標楷體" w:eastAsia="標楷體" w:hAnsi="標楷體"/>
                <w:sz w:val="20"/>
                <w:szCs w:val="20"/>
              </w:rPr>
              <w:t>2</w:t>
            </w:r>
            <w:r w:rsidRPr="00C1125C">
              <w:rPr>
                <w:rFonts w:ascii="標楷體" w:eastAsia="標楷體" w:hAnsi="標楷體"/>
                <w:sz w:val="20"/>
                <w:szCs w:val="20"/>
              </w:rPr>
              <w:t>）</w:t>
            </w:r>
          </w:p>
          <w:p w:rsidR="00EE69CE" w:rsidRPr="00DD26F3" w:rsidRDefault="00EE69CE" w:rsidP="00EE69CE">
            <w:pPr>
              <w:spacing w:line="0" w:lineRule="atLeast"/>
              <w:rPr>
                <w:rFonts w:ascii="標楷體" w:eastAsia="標楷體" w:hAnsi="標楷體"/>
                <w:sz w:val="20"/>
                <w:szCs w:val="20"/>
              </w:rPr>
            </w:pPr>
            <w:r>
              <w:rPr>
                <w:rFonts w:ascii="標楷體" w:eastAsia="標楷體" w:hAnsi="標楷體"/>
                <w:sz w:val="20"/>
                <w:szCs w:val="20"/>
              </w:rPr>
              <w:t>(</w:t>
            </w:r>
            <w:r>
              <w:rPr>
                <w:rFonts w:ascii="標楷體" w:eastAsia="標楷體" w:hAnsi="標楷體" w:hint="eastAsia"/>
                <w:sz w:val="20"/>
                <w:szCs w:val="20"/>
              </w:rPr>
              <w:t>第一次段考</w:t>
            </w:r>
            <w:r>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 應用所學到的科學知識與科學探究方法幫助自己做出最佳的決定。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-11 物體做加速度運動時，必受力。以相同的力量作用相同的時間，則質量愈小的物體其受力後造成的速度改變愈大。</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-13 對於每一作用力都有一個大小相等、方向相反的反作用力。</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E5 繪製簡單草圖以呈現設計構想。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E7 依據設計構想以規劃物品的製作步驟。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E9 具備與他人團隊合作的能力。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第二章：力與運動</w:t>
            </w:r>
            <w:r w:rsidRPr="00C1125C">
              <w:rPr>
                <w:rFonts w:ascii="標楷體" w:eastAsia="標楷體" w:hAnsi="標楷體"/>
                <w:sz w:val="20"/>
                <w:szCs w:val="20"/>
              </w:rPr>
              <w:br/>
              <w:t>․2-4圓周運動與重力（</w:t>
            </w:r>
            <w:r>
              <w:rPr>
                <w:rFonts w:ascii="標楷體" w:eastAsia="標楷體" w:hAnsi="標楷體"/>
                <w:sz w:val="20"/>
                <w:szCs w:val="20"/>
              </w:rPr>
              <w:t>1</w:t>
            </w:r>
            <w:r w:rsidRPr="00C1125C">
              <w:rPr>
                <w:rFonts w:ascii="標楷體" w:eastAsia="標楷體" w:hAnsi="標楷體"/>
                <w:sz w:val="20"/>
                <w:szCs w:val="20"/>
              </w:rPr>
              <w:t>）</w:t>
            </w:r>
          </w:p>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․3-1 功與功率（</w:t>
            </w:r>
            <w:r>
              <w:rPr>
                <w:rFonts w:ascii="標楷體" w:eastAsia="標楷體" w:hAnsi="標楷體" w:hint="eastAsia"/>
                <w:sz w:val="20"/>
                <w:szCs w:val="20"/>
              </w:rPr>
              <w:t>1</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w:t>
            </w:r>
            <w:r w:rsidRPr="00EE69CE">
              <w:rPr>
                <w:rFonts w:ascii="標楷體" w:eastAsia="標楷體" w:hAnsi="標楷體"/>
                <w:color w:val="FF0000"/>
                <w:sz w:val="20"/>
                <w:szCs w:val="20"/>
              </w:rPr>
              <w:lastRenderedPageBreak/>
              <w:t>探究方法幫助自己做出最佳的決定。</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tr-IV-1 能將所習得的知識正確的連結到所觀察到的自然現象及實驗數據，並推論出其中的關聯，進而運用習得的知識來解釋自己論點的正確性。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-9 圓周運動是一種加速度運動。</w:t>
            </w:r>
            <w:r w:rsidRPr="00EE69CE">
              <w:rPr>
                <w:rFonts w:ascii="標楷體" w:eastAsia="標楷體" w:hAnsi="標楷體"/>
                <w:color w:val="FF0000"/>
                <w:sz w:val="20"/>
                <w:szCs w:val="20"/>
              </w:rPr>
              <w:br/>
              <w:t>Kb-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物體在地球或月球等星體上因為自星體的引力作用而具有重量；物體之質量與其重量是不同的物理量。</w:t>
            </w:r>
            <w:r w:rsidRPr="00EE69CE">
              <w:rPr>
                <w:rFonts w:ascii="標楷體" w:eastAsia="標楷體" w:hAnsi="標楷體"/>
                <w:color w:val="FF0000"/>
                <w:sz w:val="20"/>
                <w:szCs w:val="20"/>
              </w:rPr>
              <w:br/>
              <w:t>Kb-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帶質量的兩物體之間有重力，例如：萬有引力，此力大小與兩物體各自的質量成正比、與物體間距離的平方成反比。</w:t>
            </w:r>
            <w:r w:rsidRPr="00EE69CE">
              <w:rPr>
                <w:rFonts w:ascii="標楷體" w:eastAsia="標楷體" w:hAnsi="標楷體"/>
                <w:color w:val="FF0000"/>
                <w:sz w:val="20"/>
                <w:szCs w:val="20"/>
              </w:rPr>
              <w:br/>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-5力可以作功，作功可以改變物體</w:t>
            </w:r>
            <w:r w:rsidRPr="00EE69CE">
              <w:rPr>
                <w:rFonts w:ascii="標楷體" w:eastAsia="標楷體" w:hAnsi="標楷體"/>
                <w:color w:val="FF0000"/>
                <w:sz w:val="20"/>
                <w:szCs w:val="20"/>
              </w:rPr>
              <w:lastRenderedPageBreak/>
              <w:t xml:space="preserve">的能量。 </w:t>
            </w:r>
            <w:r w:rsidRPr="00EE69CE">
              <w:rPr>
                <w:rFonts w:ascii="標楷體" w:eastAsia="標楷體" w:hAnsi="標楷體"/>
                <w:color w:val="FF0000"/>
                <w:sz w:val="20"/>
                <w:szCs w:val="20"/>
              </w:rPr>
              <w:br/>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每單位時間對物體所做的功稱為功率。</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＿數學＿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․3-2 位能與動能（</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-2透過與同儕的討論，分享科學發現的樂趣。</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能量有不同形式，例如：動能、熱能、光能、電能、化學能等，而且彼此之間可以轉換。孤立系統的總能量會維持定值。</w:t>
            </w:r>
            <w:r w:rsidRPr="00EE69CE">
              <w:rPr>
                <w:rFonts w:ascii="標楷體" w:eastAsia="標楷體" w:hAnsi="標楷體"/>
                <w:color w:val="FF0000"/>
                <w:sz w:val="20"/>
                <w:szCs w:val="20"/>
              </w:rPr>
              <w:br/>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-5力可以作功，作功可以改變物體的能量。</w:t>
            </w:r>
            <w:r w:rsidRPr="00EE69CE">
              <w:rPr>
                <w:rFonts w:ascii="標楷體" w:eastAsia="標楷體" w:hAnsi="標楷體"/>
                <w:color w:val="FF0000"/>
                <w:sz w:val="20"/>
                <w:szCs w:val="20"/>
              </w:rPr>
              <w:br/>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物體的動能與位能之和稱為力學能，動能與位能可以互換。</w:t>
            </w:r>
            <w:r w:rsidRPr="00EE69CE">
              <w:rPr>
                <w:rFonts w:ascii="標楷體" w:eastAsia="標楷體" w:hAnsi="標楷體"/>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․3-3 力矩與轉動平衡（</w:t>
            </w:r>
            <w:r>
              <w:rPr>
                <w:rFonts w:ascii="標楷體" w:eastAsia="標楷體" w:hAnsi="標楷體" w:hint="eastAsia"/>
                <w:sz w:val="20"/>
                <w:szCs w:val="20"/>
              </w:rPr>
              <w:t>2</w:t>
            </w:r>
            <w:r w:rsidRPr="00C1125C">
              <w:rPr>
                <w:rFonts w:ascii="標楷體" w:eastAsia="標楷體" w:hAnsi="標楷體"/>
                <w:sz w:val="20"/>
                <w:szCs w:val="20"/>
              </w:rPr>
              <w:t>）</w:t>
            </w:r>
            <w:r w:rsidRPr="00C1125C">
              <w:rPr>
                <w:rFonts w:ascii="標楷體" w:eastAsia="標楷體" w:hAnsi="標楷體"/>
                <w:sz w:val="20"/>
                <w:szCs w:val="20"/>
              </w:rPr>
              <w:br/>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-2能正確安全操作適合學習階段的物品、器材儀器、科技設備及資源。能進行客觀的質性觀察或數值量測並詳實記錄。</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tm-</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-1能從實驗過程、合作討論中理解較複雜的自然界模型，並能評估不同</w:t>
            </w:r>
            <w:r w:rsidRPr="00EE69CE">
              <w:rPr>
                <w:rFonts w:ascii="標楷體" w:eastAsia="標楷體" w:hAnsi="標楷體"/>
                <w:color w:val="FF0000"/>
                <w:sz w:val="20"/>
                <w:szCs w:val="20"/>
              </w:rPr>
              <w:lastRenderedPageBreak/>
              <w:t>模型的優點和限制，進能應用在後續的科學理解或生活。</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-2透過與同儕的討論，分享科學發現的樂趣。</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力能引發物體的移動或轉動。</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力矩會改變物體的旋轉，槓桿是力矩的作用。</w:t>
            </w:r>
            <w:r w:rsidRPr="00EE69CE">
              <w:rPr>
                <w:rFonts w:ascii="標楷體" w:eastAsia="標楷體" w:hAnsi="標楷體"/>
                <w:color w:val="FF0000"/>
                <w:sz w:val="20"/>
                <w:szCs w:val="20"/>
              </w:rPr>
              <w:b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平衡的物體所受合力為零、合力矩為零。</w:t>
            </w:r>
            <w:r w:rsidRPr="00EE69CE">
              <w:rPr>
                <w:rFonts w:ascii="標楷體" w:eastAsia="標楷體" w:hAnsi="標楷體"/>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簡單機械，例如：槓桿、滑輪、輪軸、齒輪、斜面，通常具有省時、省力，或者是改變作用力方向等功能。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hint="eastAsia"/>
                <w:color w:val="FF0000"/>
                <w:sz w:val="20"/>
                <w:szCs w:val="20"/>
              </w:rPr>
              <w:t>。</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簡單機械，例如：槓桿、滑輪、輪軸、齒輪、斜面，通常具有省時、省力，或者是改變作用力方向等功能。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第三章：功與機械應用</w:t>
            </w:r>
            <w:r w:rsidRPr="00C1125C">
              <w:rPr>
                <w:rFonts w:ascii="標楷體" w:eastAsia="標楷體" w:hAnsi="標楷體"/>
                <w:sz w:val="20"/>
                <w:szCs w:val="20"/>
              </w:rPr>
              <w:br/>
              <w:t>․3-4 簡單機械（</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Eb-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簡單機械，例如：槓桿、滑輪、輪軸、齒輪、斜面，通常具有省時、省力，或者是改變作用力方向等功能。</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E6 操作家庭常見的手工具。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E8 利用創意思考的技巧。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跨科</w:t>
            </w:r>
            <w:r>
              <w:rPr>
                <w:rFonts w:ascii="標楷體" w:eastAsia="標楷體" w:hAnsi="標楷體"/>
                <w:sz w:val="20"/>
                <w:szCs w:val="20"/>
              </w:rPr>
              <w:t>單元</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能量與能源（</w:t>
            </w:r>
            <w:r>
              <w:rPr>
                <w:rFonts w:ascii="標楷體" w:eastAsia="標楷體" w:hAnsi="標楷體" w:hint="eastAsia"/>
                <w:sz w:val="20"/>
                <w:szCs w:val="20"/>
              </w:rPr>
              <w:t>2</w:t>
            </w:r>
            <w:r w:rsidRPr="00C1125C">
              <w:rPr>
                <w:rFonts w:ascii="標楷體" w:eastAsia="標楷體" w:hAnsi="標楷體"/>
                <w:sz w:val="20"/>
                <w:szCs w:val="20"/>
              </w:rPr>
              <w:t>）</w:t>
            </w:r>
          </w:p>
          <w:p w:rsidR="00EE69CE" w:rsidRPr="00DD26F3" w:rsidRDefault="00EE69CE" w:rsidP="00EE69CE">
            <w:pPr>
              <w:spacing w:line="0" w:lineRule="atLeast"/>
              <w:rPr>
                <w:rFonts w:ascii="標楷體" w:eastAsia="標楷體" w:hAnsi="標楷體"/>
                <w:sz w:val="20"/>
                <w:szCs w:val="20"/>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r w:rsidRPr="00EE69CE">
              <w:rPr>
                <w:rFonts w:ascii="標楷體" w:eastAsia="標楷體" w:hAnsi="標楷體"/>
                <w:color w:val="FF0000"/>
                <w:sz w:val="20"/>
                <w:szCs w:val="20"/>
              </w:rPr>
              <w:br/>
              <w:t>po-Ⅳ-1能從學習活動、日常經驗及科技運用、自然環境、書刊及網路媒體中，進行各種有計畫的觀察，進而能察覺問題。</w:t>
            </w:r>
            <w:r w:rsidRPr="00EE69CE">
              <w:rPr>
                <w:rFonts w:ascii="標楷體" w:eastAsia="標楷體" w:hAnsi="標楷體"/>
                <w:color w:val="FF0000"/>
                <w:sz w:val="20"/>
                <w:szCs w:val="20"/>
              </w:rPr>
              <w:br/>
              <w:t>po-Ⅳ-2能辨別適合科學探究或適合以科學方式尋求解決的問題（或假說），並能依據觀察、蒐集資料、閱讀、思考、討論等，提出適宜探究之問題。</w:t>
            </w:r>
            <w:r w:rsidRPr="00EE69CE">
              <w:rPr>
                <w:rFonts w:ascii="標楷體" w:eastAsia="標楷體" w:hAnsi="標楷體"/>
                <w:color w:val="FF0000"/>
                <w:sz w:val="20"/>
                <w:szCs w:val="20"/>
              </w:rPr>
              <w:br/>
              <w:t>pa-Ⅳ-1 能分析歸納、製作圖表、使用資訊及數學等方法，整理資訊或數據。</w:t>
            </w:r>
            <w:r w:rsidRPr="00EE69CE">
              <w:rPr>
                <w:rFonts w:ascii="標楷體" w:eastAsia="標楷體" w:hAnsi="標楷體"/>
                <w:color w:val="FF0000"/>
                <w:sz w:val="20"/>
                <w:szCs w:val="20"/>
              </w:rPr>
              <w:br/>
              <w:t>pa-Ⅳ-2能運用科學原理、思考智能、數學等方法，從（所得的）資訊或數</w:t>
            </w:r>
            <w:r w:rsidRPr="00EE69CE">
              <w:rPr>
                <w:rFonts w:ascii="標楷體" w:eastAsia="標楷體" w:hAnsi="標楷體"/>
                <w:color w:val="FF0000"/>
                <w:sz w:val="20"/>
                <w:szCs w:val="20"/>
              </w:rPr>
              <w:lastRenderedPageBreak/>
              <w:t>據，形成解釋、發現新知、獲知因果關係、解決問題或是發現新的問題。並能將自己的探究結果和同學的結果或其他相關的資訊比較對照，相互檢核，確認結果。</w:t>
            </w:r>
            <w:r w:rsidRPr="00EE69CE">
              <w:rPr>
                <w:rFonts w:ascii="標楷體" w:eastAsia="標楷體" w:hAnsi="標楷體"/>
                <w:color w:val="FF0000"/>
                <w:sz w:val="20"/>
                <w:szCs w:val="20"/>
              </w:rPr>
              <w:br/>
              <w:t>pc-Ⅳ-1能理解同學的探究過程和結果（或經簡化過的科學報告），提出合理而且具有根據的疑問或意見。並能對問題、探究方法、證據及發現，彼此間的符應情形，進行檢核並提出可能的改善方案。</w:t>
            </w:r>
            <w:r w:rsidRPr="00EE69CE">
              <w:rPr>
                <w:rFonts w:ascii="標楷體" w:eastAsia="標楷體" w:hAnsi="標楷體"/>
                <w:color w:val="FF0000"/>
                <w:sz w:val="20"/>
                <w:szCs w:val="20"/>
              </w:rPr>
              <w:b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ai-Ⅳ-2透過與同儕的討論，分享科學發現的樂趣。</w:t>
            </w:r>
            <w:r w:rsidRPr="00EE69CE">
              <w:rPr>
                <w:rFonts w:ascii="標楷體" w:eastAsia="標楷體" w:hAnsi="標楷體"/>
                <w:color w:val="FF0000"/>
                <w:sz w:val="20"/>
                <w:szCs w:val="20"/>
              </w:rPr>
              <w:br/>
              <w:t>ai -Ⅳ-3透過所學到的科學知識和科學探索的各種方法，解釋自然現象發生的原因，建立科學學習的自信心。</w:t>
            </w:r>
            <w:r w:rsidRPr="00EE69CE">
              <w:rPr>
                <w:rFonts w:ascii="標楷體" w:eastAsia="標楷體" w:hAnsi="標楷體"/>
                <w:color w:val="FF0000"/>
                <w:sz w:val="20"/>
                <w:szCs w:val="20"/>
              </w:rPr>
              <w:br/>
              <w:t>ah-Ⅳ-1對於有關科學發現的報導，甚至權威的解釋（例如：報章雜誌的報導或書本上的解釋），能抱持懷疑的態度，評估其推論的證據是否充分且可信賴。</w:t>
            </w:r>
            <w:r w:rsidRPr="00EE69CE">
              <w:rPr>
                <w:rFonts w:ascii="標楷體" w:eastAsia="標楷體" w:hAnsi="標楷體"/>
                <w:color w:val="FF0000"/>
                <w:sz w:val="20"/>
                <w:szCs w:val="20"/>
              </w:rPr>
              <w:br/>
              <w:t>ah-Ⅳ-2應用所學到的科學知識與科學探究方法幫助自己做出最佳的決定。</w:t>
            </w:r>
            <w:r w:rsidRPr="00EE69CE">
              <w:rPr>
                <w:rFonts w:ascii="標楷體" w:eastAsia="標楷體" w:hAnsi="標楷體"/>
                <w:color w:val="FF0000"/>
                <w:sz w:val="20"/>
                <w:szCs w:val="20"/>
              </w:rPr>
              <w:br/>
              <w:t>an-Ⅳ-2分辨科學知識的確定性和持久性，會因科學研究的時空背景不同而有所變化。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 xml:space="preserve">INa-IV-1 能量有多種不同的形式。 </w:t>
            </w:r>
            <w:r w:rsidRPr="00EE69CE">
              <w:rPr>
                <w:rFonts w:ascii="標楷體" w:eastAsia="標楷體" w:hAnsi="標楷體"/>
                <w:color w:val="FF0000"/>
                <w:sz w:val="20"/>
                <w:szCs w:val="20"/>
              </w:rPr>
              <w:br/>
              <w:t xml:space="preserve">INa-IV-2 能量之間可以轉換，且會維持定值。 </w:t>
            </w:r>
            <w:r w:rsidRPr="00EE69CE">
              <w:rPr>
                <w:rFonts w:ascii="標楷體" w:eastAsia="標楷體" w:hAnsi="標楷體"/>
                <w:color w:val="FF0000"/>
                <w:sz w:val="20"/>
                <w:szCs w:val="20"/>
              </w:rPr>
              <w:br/>
              <w:t xml:space="preserve">INa-IV-3 科學的發現與新能源，及其對生活與社會的影響。 </w:t>
            </w:r>
            <w:r w:rsidRPr="00EE69CE">
              <w:rPr>
                <w:rFonts w:ascii="標楷體" w:eastAsia="標楷體" w:hAnsi="標楷體"/>
                <w:color w:val="FF0000"/>
                <w:sz w:val="20"/>
                <w:szCs w:val="20"/>
              </w:rPr>
              <w:br/>
              <w:t xml:space="preserve">INa-IV-4 生活中各種能源的特性及其影響。 </w:t>
            </w:r>
            <w:r w:rsidRPr="00EE69CE">
              <w:rPr>
                <w:rFonts w:ascii="標楷體" w:eastAsia="標楷體" w:hAnsi="標楷體"/>
                <w:color w:val="FF0000"/>
                <w:sz w:val="20"/>
                <w:szCs w:val="20"/>
              </w:rPr>
              <w:br/>
              <w:t xml:space="preserve">INa-IV-5 能源開發、利用及永續性。 </w:t>
            </w:r>
            <w:r w:rsidRPr="00EE69CE">
              <w:rPr>
                <w:rFonts w:ascii="標楷體" w:eastAsia="標楷體" w:hAnsi="標楷體"/>
                <w:color w:val="FF0000"/>
                <w:sz w:val="20"/>
                <w:szCs w:val="20"/>
              </w:rPr>
              <w:br/>
              <w:t>Ma-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-4 各種發電方式與新興的能源科技對社會、經濟、環境及生態的影響。 </w:t>
            </w:r>
            <w:r w:rsidRPr="00EE69CE">
              <w:rPr>
                <w:rFonts w:ascii="標楷體" w:eastAsia="標楷體" w:hAnsi="標楷體"/>
                <w:color w:val="FF0000"/>
                <w:sz w:val="20"/>
                <w:szCs w:val="20"/>
              </w:rPr>
              <w:br/>
              <w:t>Na-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 生活中節約能源的方法。 </w:t>
            </w:r>
            <w:r w:rsidRPr="00EE69CE">
              <w:rPr>
                <w:rFonts w:ascii="標楷體" w:eastAsia="標楷體" w:hAnsi="標楷體"/>
                <w:color w:val="FF0000"/>
                <w:sz w:val="20"/>
                <w:szCs w:val="20"/>
              </w:rPr>
              <w:br/>
              <w:t>Na-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-6人類社會的發展必須建立在保護地球自然環境的基礎上。 </w:t>
            </w:r>
            <w:r w:rsidRPr="00EE69CE">
              <w:rPr>
                <w:rFonts w:ascii="標楷體" w:eastAsia="標楷體" w:hAnsi="標楷體"/>
                <w:color w:val="FF0000"/>
                <w:sz w:val="20"/>
                <w:szCs w:val="20"/>
              </w:rPr>
              <w:br/>
              <w:t>Nb-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-3因應氣候變遷的方法有減緩與調適。 </w:t>
            </w:r>
            <w:r w:rsidRPr="00EE69CE">
              <w:rPr>
                <w:rFonts w:ascii="標楷體" w:eastAsia="標楷體" w:hAnsi="標楷體"/>
                <w:color w:val="FF0000"/>
                <w:sz w:val="20"/>
                <w:szCs w:val="20"/>
              </w:rPr>
              <w:br/>
              <w:t xml:space="preserve">Nc-IV-1 生質能源的發展現況。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-4 新興能源的開發，例如：風能、太陽能、核融合發電、汽電共生、生質能、燃料電池等。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新興能源的科技，例如：油電混</w:t>
            </w:r>
            <w:r w:rsidRPr="00EE69CE">
              <w:rPr>
                <w:rFonts w:ascii="標楷體" w:eastAsia="標楷體" w:hAnsi="標楷體"/>
                <w:color w:val="FF0000"/>
                <w:sz w:val="20"/>
                <w:szCs w:val="20"/>
              </w:rPr>
              <w:lastRenderedPageBreak/>
              <w:t xml:space="preserve">合動力車、太陽能飛機等。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-6臺灣能源的利用現況與未來展望。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lastRenderedPageBreak/>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E10 了解資訊科技於日常生活之重要性。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J5 了解能源與經濟發展、環境之間相互的影響與關連。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J7 實際參與並鼓勵他人一同實踐節能減碳的行動。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品 J 3 關懷生活環境與自然生態永續發展。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跨科</w:t>
            </w:r>
            <w:r>
              <w:rPr>
                <w:rFonts w:ascii="標楷體" w:eastAsia="標楷體" w:hAnsi="標楷體"/>
                <w:sz w:val="20"/>
                <w:szCs w:val="20"/>
              </w:rPr>
              <w:t>單元</w:t>
            </w:r>
          </w:p>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能量與能源（</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r w:rsidRPr="00EE69CE">
              <w:rPr>
                <w:rFonts w:ascii="標楷體" w:eastAsia="標楷體" w:hAnsi="標楷體"/>
                <w:color w:val="FF0000"/>
                <w:sz w:val="20"/>
                <w:szCs w:val="20"/>
              </w:rPr>
              <w:br/>
              <w:t>po-Ⅳ-1能從學習活動、日常經驗及科技運用、自然環境、書刊及網路媒體中，進行各種有計畫的觀察，進而能察覺問題。</w:t>
            </w:r>
            <w:r w:rsidRPr="00EE69CE">
              <w:rPr>
                <w:rFonts w:ascii="標楷體" w:eastAsia="標楷體" w:hAnsi="標楷體"/>
                <w:color w:val="FF0000"/>
                <w:sz w:val="20"/>
                <w:szCs w:val="20"/>
              </w:rPr>
              <w:br/>
              <w:t>po-Ⅳ-2能辨別適合科學探究或適合以科學方式尋求解決的問題（或假說），並能依據觀察、蒐集資料、閱讀、思考、討論等，提出適宜探究之問題。</w:t>
            </w:r>
            <w:r w:rsidRPr="00EE69CE">
              <w:rPr>
                <w:rFonts w:ascii="標楷體" w:eastAsia="標楷體" w:hAnsi="標楷體"/>
                <w:color w:val="FF0000"/>
                <w:sz w:val="20"/>
                <w:szCs w:val="20"/>
              </w:rPr>
              <w:br/>
              <w:t>pa-Ⅳ-1 能分析歸納、製作圖表、使用資訊及數學等方法，整理資訊或數據。</w:t>
            </w:r>
            <w:r w:rsidRPr="00EE69CE">
              <w:rPr>
                <w:rFonts w:ascii="標楷體" w:eastAsia="標楷體" w:hAnsi="標楷體"/>
                <w:color w:val="FF0000"/>
                <w:sz w:val="20"/>
                <w:szCs w:val="20"/>
              </w:rPr>
              <w:br/>
              <w:t>pa-Ⅳ-2能運用科學原理、思考智能、數學等方法，從（所得的）資訊或數據，形成解釋、發現新知、獲知因果關係、解決問題或是發現新的問題。並能將自己的探究結果和同學的結果或其他</w:t>
            </w:r>
            <w:r w:rsidRPr="00EE69CE">
              <w:rPr>
                <w:rFonts w:ascii="標楷體" w:eastAsia="標楷體" w:hAnsi="標楷體"/>
                <w:color w:val="FF0000"/>
                <w:sz w:val="20"/>
                <w:szCs w:val="20"/>
              </w:rPr>
              <w:lastRenderedPageBreak/>
              <w:t>相關的資訊比較對照，相互檢核，確認結果。</w:t>
            </w:r>
            <w:r w:rsidRPr="00EE69CE">
              <w:rPr>
                <w:rFonts w:ascii="標楷體" w:eastAsia="標楷體" w:hAnsi="標楷體"/>
                <w:color w:val="FF0000"/>
                <w:sz w:val="20"/>
                <w:szCs w:val="20"/>
              </w:rPr>
              <w:br/>
              <w:t>pc-Ⅳ-1能理解同學的探究過程和結果（或經簡化過的科學報告），提出合理而且具有根據的疑問或意見。並能對問題、探究方法、證據及發現，彼此間的符應情形，進行檢核並提出可能的改善方案。</w:t>
            </w:r>
            <w:r w:rsidRPr="00EE69CE">
              <w:rPr>
                <w:rFonts w:ascii="標楷體" w:eastAsia="標楷體" w:hAnsi="標楷體"/>
                <w:color w:val="FF0000"/>
                <w:sz w:val="20"/>
                <w:szCs w:val="20"/>
              </w:rPr>
              <w:b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ai-Ⅳ-2透過與同儕的討論，分享科學發現的樂趣。</w:t>
            </w:r>
            <w:r w:rsidRPr="00EE69CE">
              <w:rPr>
                <w:rFonts w:ascii="標楷體" w:eastAsia="標楷體" w:hAnsi="標楷體"/>
                <w:color w:val="FF0000"/>
                <w:sz w:val="20"/>
                <w:szCs w:val="20"/>
              </w:rPr>
              <w:br/>
              <w:t>ai -Ⅳ-3透過所學到的科學知識和科學探索的各種方法，解釋自然現象發生的原因，建立科學學習的自信心。</w:t>
            </w:r>
            <w:r w:rsidRPr="00EE69CE">
              <w:rPr>
                <w:rFonts w:ascii="標楷體" w:eastAsia="標楷體" w:hAnsi="標楷體"/>
                <w:color w:val="FF0000"/>
                <w:sz w:val="20"/>
                <w:szCs w:val="20"/>
              </w:rPr>
              <w:br/>
              <w:t>ah-Ⅳ-1對於有關科學發現的報導，甚至權威的解釋（例如：報章雜誌的報導或書本上的解釋），能抱持懷疑的態度，評估其推論的證據是否充分且可信賴。</w:t>
            </w:r>
            <w:r w:rsidRPr="00EE69CE">
              <w:rPr>
                <w:rFonts w:ascii="標楷體" w:eastAsia="標楷體" w:hAnsi="標楷體"/>
                <w:color w:val="FF0000"/>
                <w:sz w:val="20"/>
                <w:szCs w:val="20"/>
              </w:rPr>
              <w:br/>
              <w:t>ah-Ⅳ-2應用所學到的科學知識與科學探究方法幫助自己做出最佳的決定。</w:t>
            </w:r>
            <w:r w:rsidRPr="00EE69CE">
              <w:rPr>
                <w:rFonts w:ascii="標楷體" w:eastAsia="標楷體" w:hAnsi="標楷體"/>
                <w:color w:val="FF0000"/>
                <w:sz w:val="20"/>
                <w:szCs w:val="20"/>
              </w:rPr>
              <w:br/>
              <w:t>an-Ⅳ-2分辨科學知識的確定性和持久性，會因科學研究的時空背景不同而有所變化。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 xml:space="preserve">INa-IV-1 能量有多種不同的形式。 </w:t>
            </w:r>
            <w:r w:rsidRPr="00EE69CE">
              <w:rPr>
                <w:rFonts w:ascii="標楷體" w:eastAsia="標楷體" w:hAnsi="標楷體"/>
                <w:color w:val="FF0000"/>
                <w:sz w:val="20"/>
                <w:szCs w:val="20"/>
              </w:rPr>
              <w:br/>
              <w:t xml:space="preserve">INa-IV-2 能量之間可以轉換，且會維持定值。 </w:t>
            </w:r>
            <w:r w:rsidRPr="00EE69CE">
              <w:rPr>
                <w:rFonts w:ascii="標楷體" w:eastAsia="標楷體" w:hAnsi="標楷體"/>
                <w:color w:val="FF0000"/>
                <w:sz w:val="20"/>
                <w:szCs w:val="20"/>
              </w:rPr>
              <w:br/>
              <w:t xml:space="preserve">INa-IV-3 科學的發現與新能源，及其對生活與社會的影響。 </w:t>
            </w:r>
            <w:r w:rsidRPr="00EE69CE">
              <w:rPr>
                <w:rFonts w:ascii="標楷體" w:eastAsia="標楷體" w:hAnsi="標楷體"/>
                <w:color w:val="FF0000"/>
                <w:sz w:val="20"/>
                <w:szCs w:val="20"/>
              </w:rPr>
              <w:br/>
              <w:t xml:space="preserve">INa-IV-4 生活中各種能源的特性及其影響。 </w:t>
            </w:r>
            <w:r w:rsidRPr="00EE69CE">
              <w:rPr>
                <w:rFonts w:ascii="標楷體" w:eastAsia="標楷體" w:hAnsi="標楷體"/>
                <w:color w:val="FF0000"/>
                <w:sz w:val="20"/>
                <w:szCs w:val="20"/>
              </w:rPr>
              <w:br/>
              <w:t xml:space="preserve">INa-IV-5 能源開發、利用及永續性。 </w:t>
            </w:r>
            <w:r w:rsidRPr="00EE69CE">
              <w:rPr>
                <w:rFonts w:ascii="標楷體" w:eastAsia="標楷體" w:hAnsi="標楷體"/>
                <w:color w:val="FF0000"/>
                <w:sz w:val="20"/>
                <w:szCs w:val="20"/>
              </w:rPr>
              <w:br/>
              <w:t>Ma-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-4 各種發電方式與新興的能源科技對社會、經濟、環境及生態的影響。 </w:t>
            </w:r>
            <w:r w:rsidRPr="00EE69CE">
              <w:rPr>
                <w:rFonts w:ascii="標楷體" w:eastAsia="標楷體" w:hAnsi="標楷體"/>
                <w:color w:val="FF0000"/>
                <w:sz w:val="20"/>
                <w:szCs w:val="20"/>
              </w:rPr>
              <w:br/>
              <w:t>Na-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 生活中節約能源的方法。 </w:t>
            </w:r>
            <w:r w:rsidRPr="00EE69CE">
              <w:rPr>
                <w:rFonts w:ascii="標楷體" w:eastAsia="標楷體" w:hAnsi="標楷體"/>
                <w:color w:val="FF0000"/>
                <w:sz w:val="20"/>
                <w:szCs w:val="20"/>
              </w:rPr>
              <w:br/>
              <w:t>Na-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-6人類社會的發展必須建立在保護地球自然環境的基礎上。 </w:t>
            </w:r>
            <w:r w:rsidRPr="00EE69CE">
              <w:rPr>
                <w:rFonts w:ascii="標楷體" w:eastAsia="標楷體" w:hAnsi="標楷體"/>
                <w:color w:val="FF0000"/>
                <w:sz w:val="20"/>
                <w:szCs w:val="20"/>
              </w:rPr>
              <w:br/>
              <w:t>Nb-</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-3因應氣候變遷的方法有減緩與調適。 </w:t>
            </w:r>
            <w:r w:rsidRPr="00EE69CE">
              <w:rPr>
                <w:rFonts w:ascii="標楷體" w:eastAsia="標楷體" w:hAnsi="標楷體"/>
                <w:color w:val="FF0000"/>
                <w:sz w:val="20"/>
                <w:szCs w:val="20"/>
              </w:rPr>
              <w:br/>
              <w:t xml:space="preserve">Nc-IV-1 生質能源的發展現況。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-4 新興能源的開發，例如：風能、太陽能、核融合發電、汽電共生、生質能、燃料電池等。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-5 新興能源的科技，例如：油電混合動力車、太陽能飛機等。 </w:t>
            </w:r>
            <w:r w:rsidRPr="00EE69CE">
              <w:rPr>
                <w:rFonts w:ascii="標楷體" w:eastAsia="標楷體" w:hAnsi="標楷體"/>
                <w:color w:val="FF0000"/>
                <w:sz w:val="20"/>
                <w:szCs w:val="20"/>
              </w:rPr>
              <w:br/>
              <w:t>Nc-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-6臺灣能源的利用現況與未來展望。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E1 了解平日常見科技產品的用途與運作方式。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E10 了解資訊科技於日常生活之重要性。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J5 了解能源與經濟發展、環境之間相互的影響與關連。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J7 實際參與並鼓勵他人一同實踐節能減碳的行動。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【品德教育】</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品 J 3 關懷生活環境與自然生態永續發展。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․4-1靜電（</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摩擦可以產生靜電，電荷有正負之別。</w:t>
            </w:r>
            <w:r w:rsidRPr="00EE69CE">
              <w:rPr>
                <w:rFonts w:ascii="標楷體" w:eastAsia="標楷體" w:hAnsi="標楷體"/>
                <w:color w:val="FF0000"/>
                <w:sz w:val="20"/>
                <w:szCs w:val="20"/>
              </w:rPr>
              <w:b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靜止帶電物體之間有靜電力，同號電荷會相斥，異號電荷則會相吸</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05AFA" w:rsidRDefault="00EE69CE" w:rsidP="00EE69CE">
            <w:pPr>
              <w:spacing w:line="0" w:lineRule="atLeast"/>
              <w:rPr>
                <w:rFonts w:ascii="標楷體" w:eastAsia="標楷體" w:hAnsi="標楷體"/>
                <w:sz w:val="20"/>
                <w:szCs w:val="20"/>
                <w:u w:val="single"/>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․4-2電壓（2）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-2透過與同儕的討論，分享科學發現的樂趣。</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r w:rsidRPr="00EE69CE">
              <w:rPr>
                <w:rFonts w:ascii="標楷體" w:eastAsia="標楷體" w:hAnsi="標楷體"/>
                <w:color w:val="FF0000"/>
                <w:sz w:val="20"/>
                <w:szCs w:val="20"/>
              </w:rPr>
              <w:br/>
            </w:r>
            <w:r w:rsidRPr="00EE69CE">
              <w:rPr>
                <w:rFonts w:ascii="標楷體" w:eastAsia="標楷體" w:hAnsi="標楷體"/>
                <w:color w:val="FF0000"/>
                <w:sz w:val="20"/>
                <w:szCs w:val="20"/>
              </w:rPr>
              <w:lastRenderedPageBreak/>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-2分辨科學知識的確定性和持久性，會因科學研究的時空背景不同而有所變化</w:t>
            </w:r>
            <w:r w:rsidRPr="00EE69CE">
              <w:rPr>
                <w:rFonts w:ascii="標楷體" w:eastAsia="標楷體" w:hAnsi="標楷體"/>
                <w:color w:val="FF0000"/>
                <w:sz w:val="20"/>
                <w:szCs w:val="20"/>
              </w:rPr>
              <w:br/>
              <w:t>tm-IV-1能從實驗過程、合作討論中理解較複雜的自然界模型，並能評估不同模型的優點和限制，進能應用在後續的科學理解或生活。</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電池連接導體形成通路時，多數導體通過的電流與其兩端電壓差成正比，其比值即為電阻。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資 E2 使用資訊科技解決生活中簡單的問題。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【安全教育】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安 J3 了解日常生活容易發生事故的原因。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J6 了解我國的能源政策。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․4-3電流（2）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tm-IV-1能從實驗過程、合作討論中理解較複雜的自然界模型，並能評估不同模型的優點和限制，進能應用在後續的科學理解或生活。</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r w:rsidRPr="00EE69CE">
              <w:rPr>
                <w:rFonts w:ascii="標楷體" w:eastAsia="標楷體" w:hAnsi="標楷體"/>
                <w:color w:val="FF0000"/>
                <w:sz w:val="20"/>
                <w:szCs w:val="20"/>
              </w:rPr>
              <w:br/>
            </w:r>
            <w:r w:rsidRPr="00EE69CE">
              <w:rPr>
                <w:rFonts w:ascii="標楷體" w:eastAsia="標楷體" w:hAnsi="標楷體"/>
                <w:color w:val="FF0000"/>
                <w:sz w:val="20"/>
                <w:szCs w:val="20"/>
              </w:rPr>
              <w:lastRenderedPageBreak/>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電池連接導體形成通路時，多數導體通過的電流與其兩端電壓差成正比，其比值即為電阻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r w:rsidRPr="003C614D">
              <w:rPr>
                <w:rFonts w:ascii="標楷體" w:eastAsia="標楷體" w:hAnsi="標楷體" w:hint="eastAsia"/>
                <w:snapToGrid w:val="0"/>
                <w:kern w:val="0"/>
                <w:szCs w:val="20"/>
              </w:rPr>
              <w:t>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DD26F3"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․4-4電阻（</w:t>
            </w:r>
            <w:r>
              <w:rPr>
                <w:rFonts w:ascii="標楷體" w:eastAsia="標楷體" w:hAnsi="標楷體" w:hint="eastAsia"/>
                <w:sz w:val="20"/>
                <w:szCs w:val="20"/>
              </w:rPr>
              <w:t>2</w:t>
            </w:r>
            <w:r w:rsidRPr="00C1125C">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r w:rsidRPr="00EE69CE">
              <w:rPr>
                <w:rFonts w:ascii="標楷體" w:eastAsia="標楷體" w:hAnsi="標楷體"/>
                <w:color w:val="FF0000"/>
                <w:sz w:val="20"/>
                <w:szCs w:val="20"/>
              </w:rPr>
              <w:b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r w:rsidRPr="00EE69CE">
              <w:rPr>
                <w:rFonts w:ascii="標楷體" w:eastAsia="標楷體" w:hAnsi="標楷體"/>
                <w:color w:val="FF0000"/>
                <w:sz w:val="20"/>
                <w:szCs w:val="20"/>
              </w:rPr>
              <w:b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r w:rsidRPr="00EE69CE">
              <w:rPr>
                <w:rFonts w:ascii="標楷體" w:eastAsia="標楷體" w:hAnsi="標楷體"/>
                <w:color w:val="FF0000"/>
                <w:sz w:val="20"/>
                <w:szCs w:val="20"/>
              </w:rPr>
              <w:b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-2透過與同儕的討論，分享科學發現的樂趣。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電池連接導體形成通路時，多數導體通過的電流與其兩端電壓差成正比，其比值即為電阻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【資訊教育】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資 E10 了解資訊科技於日常生活之重要性。</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■實施跨領域或跨科目</w:t>
            </w:r>
            <w:r w:rsidRPr="00C1125C">
              <w:rPr>
                <w:rFonts w:ascii="標楷體" w:eastAsia="標楷體" w:hAnsi="標楷體"/>
                <w:sz w:val="20"/>
                <w:szCs w:val="20"/>
              </w:rPr>
              <w:t>協同</w:t>
            </w:r>
            <w:r w:rsidRPr="00C1125C">
              <w:rPr>
                <w:rFonts w:ascii="標楷體" w:eastAsia="標楷體" w:hAnsi="標楷體" w:hint="eastAsia"/>
                <w:sz w:val="20"/>
                <w:szCs w:val="20"/>
              </w:rPr>
              <w:t>教學</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1.協</w:t>
            </w:r>
            <w:r w:rsidRPr="00C1125C">
              <w:rPr>
                <w:rFonts w:ascii="標楷體" w:eastAsia="標楷體" w:hAnsi="標楷體" w:hint="eastAsia"/>
                <w:sz w:val="20"/>
                <w:szCs w:val="20"/>
              </w:rPr>
              <w:t>同科目：</w:t>
            </w:r>
          </w:p>
          <w:p w:rsidR="00EE69CE" w:rsidRPr="00C05AFA" w:rsidRDefault="00EE69CE" w:rsidP="00EE69CE">
            <w:pPr>
              <w:spacing w:line="0" w:lineRule="atLeast"/>
              <w:rPr>
                <w:rFonts w:ascii="標楷體" w:eastAsia="標楷體" w:hAnsi="標楷體"/>
                <w:sz w:val="20"/>
                <w:szCs w:val="20"/>
                <w:u w:val="single"/>
              </w:rPr>
            </w:pPr>
            <w:r>
              <w:rPr>
                <w:rFonts w:ascii="標楷體" w:eastAsia="標楷體" w:hAnsi="標楷體" w:hint="eastAsia"/>
                <w:sz w:val="20"/>
                <w:szCs w:val="20"/>
                <w:u w:val="single"/>
              </w:rPr>
              <w:t>生活科技</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2.協</w:t>
            </w:r>
            <w:r w:rsidRPr="00C1125C">
              <w:rPr>
                <w:rFonts w:ascii="標楷體" w:eastAsia="標楷體" w:hAnsi="標楷體" w:hint="eastAsia"/>
                <w:sz w:val="20"/>
                <w:szCs w:val="20"/>
              </w:rPr>
              <w:t>同</w:t>
            </w:r>
            <w:r w:rsidRPr="00C1125C">
              <w:rPr>
                <w:rFonts w:ascii="標楷體" w:eastAsia="標楷體" w:hAnsi="標楷體"/>
                <w:sz w:val="20"/>
                <w:szCs w:val="20"/>
              </w:rPr>
              <w:t>節數</w:t>
            </w:r>
            <w:r w:rsidRPr="00C1125C">
              <w:rPr>
                <w:rFonts w:ascii="標楷體" w:eastAsia="標楷體" w:hAnsi="標楷體" w:hint="eastAsia"/>
                <w:sz w:val="20"/>
                <w:szCs w:val="20"/>
              </w:rPr>
              <w:t>：</w:t>
            </w:r>
          </w:p>
          <w:p w:rsidR="00EE69CE" w:rsidRPr="00C05AFA" w:rsidRDefault="00EE69CE" w:rsidP="00EE69CE">
            <w:pPr>
              <w:spacing w:line="0" w:lineRule="atLeast"/>
              <w:rPr>
                <w:rFonts w:ascii="標楷體" w:eastAsia="標楷體" w:hAnsi="標楷體"/>
                <w:sz w:val="20"/>
                <w:szCs w:val="20"/>
                <w:u w:val="single"/>
              </w:rPr>
            </w:pPr>
            <w:r w:rsidRPr="00C05AFA">
              <w:rPr>
                <w:rFonts w:ascii="標楷體" w:eastAsia="標楷體" w:hAnsi="標楷體" w:hint="eastAsia"/>
                <w:sz w:val="20"/>
                <w:szCs w:val="20"/>
                <w:u w:val="single"/>
              </w:rPr>
              <w:t>＿2節＿</w:t>
            </w:r>
          </w:p>
        </w:tc>
      </w:tr>
      <w:tr w:rsidR="00EE69CE" w:rsidTr="000527E3">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3C614D" w:rsidRDefault="00EE69CE" w:rsidP="00EE69CE">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第四章：探索電的世界</w:t>
            </w:r>
            <w:r w:rsidRPr="00C1125C">
              <w:rPr>
                <w:rFonts w:ascii="標楷體" w:eastAsia="標楷體" w:hAnsi="標楷體"/>
                <w:sz w:val="20"/>
                <w:szCs w:val="20"/>
              </w:rPr>
              <w:br/>
              <w:t>․4-4電阻（</w:t>
            </w:r>
            <w:r>
              <w:rPr>
                <w:rFonts w:ascii="標楷體" w:eastAsia="標楷體" w:hAnsi="標楷體" w:hint="eastAsia"/>
                <w:sz w:val="20"/>
                <w:szCs w:val="20"/>
              </w:rPr>
              <w:t>1</w:t>
            </w:r>
            <w:r w:rsidRPr="00C1125C">
              <w:rPr>
                <w:rFonts w:ascii="標楷體" w:eastAsia="標楷體" w:hAnsi="標楷體"/>
                <w:sz w:val="20"/>
                <w:szCs w:val="20"/>
              </w:rPr>
              <w:t>）</w:t>
            </w:r>
          </w:p>
          <w:p w:rsidR="00EE69CE" w:rsidRPr="007D2FCE" w:rsidRDefault="00EE69CE" w:rsidP="00EE69CE">
            <w:pPr>
              <w:spacing w:line="0" w:lineRule="atLeast"/>
              <w:rPr>
                <w:rFonts w:ascii="標楷體" w:eastAsia="標楷體" w:hAnsi="標楷體"/>
                <w:sz w:val="20"/>
                <w:szCs w:val="20"/>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r w:rsidRPr="00EE69CE">
              <w:rPr>
                <w:rFonts w:ascii="標楷體" w:eastAsia="標楷體" w:hAnsi="標楷體"/>
                <w:color w:val="FF0000"/>
                <w:sz w:val="20"/>
                <w:szCs w:val="20"/>
              </w:rPr>
              <w:b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EE69CE">
              <w:rPr>
                <w:rFonts w:ascii="標楷體" w:eastAsia="標楷體" w:hAnsi="標楷體"/>
                <w:color w:val="FF0000"/>
                <w:sz w:val="20"/>
                <w:szCs w:val="20"/>
              </w:rPr>
              <w:b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-1察覺到科學的觀察、測量和方法是否具有正當性是受到社會共同建構的標準所規範。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電池連接導體形成通路時，多數導體通過的電流與其兩端電壓差成正比，其比值即為電阻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討論</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口語評量</w:t>
            </w:r>
          </w:p>
          <w:p w:rsidR="00EE69CE" w:rsidRPr="00C1125C" w:rsidRDefault="00EE69CE" w:rsidP="00EE69CE">
            <w:pPr>
              <w:pStyle w:val="af2"/>
              <w:spacing w:line="0" w:lineRule="atLeast"/>
              <w:rPr>
                <w:rFonts w:ascii="標楷體" w:eastAsia="標楷體" w:hAnsi="標楷體" w:cstheme="minorBidi"/>
                <w:sz w:val="20"/>
                <w:szCs w:val="20"/>
              </w:rPr>
            </w:pPr>
            <w:r w:rsidRPr="00C1125C">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【科技教育】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科 E1 了解平日常見科技產品的用途與運作方式。</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E2 了解動手實作的重要性。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科 E3 體會科技與個人及家庭生活的互動關係。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hint="eastAsia"/>
                <w:sz w:val="20"/>
                <w:szCs w:val="20"/>
              </w:rPr>
              <w:t>【能源教育】</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J1 認識國內外能源議題。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J2 了解減少使用傳統能源對環境的影響。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J4 了解各種能量形式的轉換。 </w:t>
            </w:r>
          </w:p>
          <w:p w:rsidR="00EE69CE" w:rsidRPr="00C1125C" w:rsidRDefault="00EE69CE" w:rsidP="00EE69CE">
            <w:pPr>
              <w:spacing w:line="0" w:lineRule="atLeast"/>
              <w:rPr>
                <w:rFonts w:ascii="標楷體" w:eastAsia="標楷體" w:hAnsi="標楷體"/>
                <w:sz w:val="20"/>
                <w:szCs w:val="20"/>
              </w:rPr>
            </w:pPr>
            <w:r w:rsidRPr="00C1125C">
              <w:rPr>
                <w:rFonts w:ascii="標楷體" w:eastAsia="標楷體" w:hAnsi="標楷體"/>
                <w:sz w:val="20"/>
                <w:szCs w:val="20"/>
              </w:rPr>
              <w:t xml:space="preserve">能 J8 養成動手做探究能源科技的態度。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C1125C" w:rsidRDefault="00EE69CE" w:rsidP="00EE69CE">
            <w:pPr>
              <w:spacing w:line="0" w:lineRule="atLeast"/>
              <w:rPr>
                <w:rFonts w:ascii="標楷體" w:eastAsia="標楷體" w:hAnsi="標楷體"/>
                <w:sz w:val="20"/>
                <w:szCs w:val="20"/>
              </w:rPr>
            </w:pPr>
          </w:p>
        </w:tc>
      </w:tr>
      <w:tr w:rsidR="00EE69CE" w:rsidTr="000527E3">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․1-1電流的熱效應（</w:t>
            </w:r>
            <w:r>
              <w:rPr>
                <w:rFonts w:ascii="標楷體" w:eastAsia="標楷體" w:hAnsi="標楷體"/>
                <w:sz w:val="20"/>
                <w:szCs w:val="20"/>
              </w:rPr>
              <w:t>2</w:t>
            </w:r>
            <w:r w:rsidRPr="0003412F">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tc-IV-1能依據已知的自然科學知識與概念，對自己蒐集與分類的科學數據，抱持合理的懷疑態度，並對他人的資訊或報告，提出自己的看法或解釋。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w:t>
            </w:r>
            <w:r w:rsidRPr="00EE69CE">
              <w:rPr>
                <w:rFonts w:ascii="標楷體" w:eastAsia="標楷體" w:hAnsi="標楷體"/>
                <w:color w:val="FF0000"/>
                <w:sz w:val="20"/>
                <w:szCs w:val="20"/>
              </w:rPr>
              <w:lastRenderedPageBreak/>
              <w:t>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-8 電流通過帶有電阻物體時，能量會以發熱的形式逸散。</w:t>
            </w:r>
          </w:p>
          <w:p w:rsidR="00EE69CE" w:rsidRPr="00EE69CE" w:rsidRDefault="00EE69CE" w:rsidP="00EE69CE">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【安全教育】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J2 判斷常見的事故傷害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J3 了解日常生活容易發生事故的原因。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J4 探討日常生活發生事故的影響因素。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J8 養成動手做探究能源科技的態度。</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E2 使用資訊科技解決生活中簡單的問題。</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․1-2電的輸送與消耗（1）</w:t>
            </w:r>
            <w:r w:rsidRPr="0003412F">
              <w:rPr>
                <w:rFonts w:ascii="標楷體" w:eastAsia="標楷體" w:hAnsi="標楷體"/>
                <w:sz w:val="20"/>
                <w:szCs w:val="20"/>
              </w:rPr>
              <w:br/>
              <w:t>․1-3家庭用電安全（1）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-1對於有關科學發現的報導甚至權威的解釋（如報章雜誌的報導或書本上的解釋）能抱持懷疑的態度，評估其推論的證據是否充分且可信賴。</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 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tc-IV-1能依據已知的自然科學知識與概念，對自己蒐集與分類的科學數據，抱持合理的懷疑態度，並對他人的資訊或報告，提出自己的看法或解釋。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Mc-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電力供應與輸送方式的概要。</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Mc-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電器標示和電費計算</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Mc-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用電安全常識，避免觸電和電線走火。</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【安全教育】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J2 判斷常見的事故傷害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J3 了解日常生活容易發生事故的原因。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安 J4 探討日常生活發生事故的影響因素。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J8 養成動手做探究能源科技的態度。</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E2 使用資訊科技解決生活中簡單的問題。</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․1-4 電池（</w:t>
            </w:r>
            <w:r>
              <w:rPr>
                <w:rFonts w:ascii="標楷體" w:eastAsia="標楷體" w:hAnsi="標楷體"/>
                <w:sz w:val="20"/>
                <w:szCs w:val="20"/>
              </w:rPr>
              <w:t>2</w:t>
            </w:r>
            <w:r w:rsidRPr="0003412F">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分辨科學知識的確定性和持久性會因科學研究的時空背景不同而有所變化。</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w:t>
            </w:r>
            <w:r w:rsidRPr="00EE69CE">
              <w:rPr>
                <w:rFonts w:ascii="標楷體" w:eastAsia="標楷體" w:hAnsi="標楷體"/>
                <w:color w:val="FF0000"/>
                <w:sz w:val="20"/>
                <w:szCs w:val="20"/>
              </w:rPr>
              <w:lastRenderedPageBreak/>
              <w:t>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-4電池是化學能轉變成電能的裝置。</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鋅銅電池實驗認識電池原理。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化學電池的放電與充電。</w:t>
            </w:r>
          </w:p>
          <w:p w:rsidR="00EE69CE" w:rsidRPr="00EE69CE" w:rsidRDefault="00EE69CE" w:rsidP="00EE69CE">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․1-4 電池（</w:t>
            </w:r>
            <w:r>
              <w:rPr>
                <w:rFonts w:ascii="標楷體" w:eastAsia="標楷體" w:hAnsi="標楷體"/>
                <w:sz w:val="20"/>
                <w:szCs w:val="20"/>
              </w:rPr>
              <w:t>2</w:t>
            </w:r>
            <w:r w:rsidRPr="0003412F">
              <w:rPr>
                <w:rFonts w:ascii="標楷體" w:eastAsia="標楷體" w:hAnsi="標楷體"/>
                <w:sz w:val="20"/>
                <w:szCs w:val="20"/>
              </w:rPr>
              <w:t>）</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分辨科學知識的確定性和持久性會因科學研究的時空背景不同而有所變化。</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Ba-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-4電池是化學能轉變成電能的裝置。</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鋅銅電池實驗認識電池原理。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化學電池的放電與充電。</w:t>
            </w:r>
          </w:p>
          <w:p w:rsidR="00EE69CE" w:rsidRPr="00EE69CE" w:rsidRDefault="00EE69CE" w:rsidP="00EE69CE">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bookmarkStart w:id="2" w:name="_Hlk65618741"/>
            <w:r w:rsidRPr="003222C8">
              <w:rPr>
                <w:rFonts w:ascii="標楷體" w:eastAsia="標楷體" w:hAnsi="標楷體" w:hint="eastAsia"/>
                <w:sz w:val="20"/>
                <w:szCs w:val="20"/>
              </w:rPr>
              <w:t>【能源教育】</w:t>
            </w:r>
            <w:bookmarkEnd w:id="2"/>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․1-5電流的化學效應（2）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分辨科學知識的確定性和持久性會因科學研究的時空背景不同而有所變化。</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w:t>
            </w:r>
            <w:r w:rsidRPr="00EE69CE">
              <w:rPr>
                <w:rFonts w:ascii="標楷體" w:eastAsia="標楷體" w:hAnsi="標楷體"/>
                <w:color w:val="FF0000"/>
                <w:sz w:val="20"/>
                <w:szCs w:val="20"/>
              </w:rPr>
              <w:lastRenderedPageBreak/>
              <w:t>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電解水與硫酸銅水溶液實驗認識電解原理。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Me-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重金屬汙染的影響。</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第一章：電流與生活</w:t>
            </w:r>
            <w:r w:rsidRPr="0003412F">
              <w:rPr>
                <w:rFonts w:ascii="標楷體" w:eastAsia="標楷體" w:hAnsi="標楷體"/>
                <w:sz w:val="20"/>
                <w:szCs w:val="20"/>
              </w:rPr>
              <w:br/>
              <w:t>․1-5電流的化學效應（2）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w:t>
            </w:r>
            <w:r w:rsidRPr="00EE69CE">
              <w:rPr>
                <w:rFonts w:ascii="標楷體" w:eastAsia="標楷體" w:hAnsi="標楷體"/>
                <w:color w:val="FF0000"/>
                <w:sz w:val="20"/>
                <w:szCs w:val="20"/>
              </w:rPr>
              <w:lastRenderedPageBreak/>
              <w:t>法是否具有正當性是受到社會共同建構的標準所規範。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分辨科學知識的確定性和持久性會因科學研究的時空背景不同而有所變化。</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r w:rsidRPr="00EE69CE">
              <w:rPr>
                <w:rFonts w:ascii="標楷體" w:eastAsia="標楷體" w:hAnsi="標楷體"/>
                <w:color w:val="FF0000"/>
                <w:sz w:val="20"/>
                <w:szCs w:val="20"/>
              </w:rPr>
              <w:b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-2能正確安全操作適合學習階段的物品、器材儀器、科技設備與資源。能進行客觀的質性觀察或數值量測並詳實記錄。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r w:rsidRPr="00EE69CE">
              <w:rPr>
                <w:rFonts w:ascii="標楷體" w:eastAsia="標楷體" w:hAnsi="標楷體"/>
                <w:color w:val="FF0000"/>
                <w:sz w:val="20"/>
                <w:szCs w:val="20"/>
              </w:rPr>
              <w:b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利用口語、影像（例如攝影、錄影）、文字與圖案、繪圖或實物、科學名詞、數學公式、模型或經教師認可後以報告或新媒體形式表達完整之探究過程、發現與成果、價值、限制和主張等。視需要，並能摘要描述主要過</w:t>
            </w:r>
            <w:r w:rsidRPr="00EE69CE">
              <w:rPr>
                <w:rFonts w:ascii="標楷體" w:eastAsia="標楷體" w:hAnsi="標楷體"/>
                <w:color w:val="FF0000"/>
                <w:sz w:val="20"/>
                <w:szCs w:val="20"/>
              </w:rPr>
              <w:lastRenderedPageBreak/>
              <w:t>程、發現和可能的運用。</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Jc-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-7 電解水與硫酸銅水溶液實驗認識電解原理。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Me-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重金屬汙染的影響。</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E3 體會科技與個人及家庭生活的互動關係。</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J3 了解各式能源應用及創能、儲能與節能的原理。</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w:t>
            </w:r>
            <w:r w:rsidRPr="003222C8">
              <w:rPr>
                <w:rFonts w:ascii="標楷體" w:eastAsia="標楷體" w:hAnsi="標楷體"/>
                <w:sz w:val="20"/>
                <w:szCs w:val="20"/>
              </w:rPr>
              <w:lastRenderedPageBreak/>
              <w:t>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lastRenderedPageBreak/>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tabs>
                <w:tab w:val="left" w:pos="2880"/>
              </w:tabs>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第二章：生活中的電與磁</w:t>
            </w:r>
            <w:r w:rsidRPr="00EE69CE">
              <w:rPr>
                <w:rFonts w:ascii="標楷體" w:eastAsia="標楷體" w:hAnsi="標楷體"/>
                <w:color w:val="FF0000"/>
                <w:sz w:val="20"/>
                <w:szCs w:val="20"/>
              </w:rPr>
              <w:br/>
              <w:t>․2-1 磁鐵與磁場（2）</w:t>
            </w:r>
          </w:p>
          <w:p w:rsidR="00EE69CE" w:rsidRPr="00EE69CE" w:rsidRDefault="00EE69CE" w:rsidP="00EE69CE">
            <w:pPr>
              <w:tabs>
                <w:tab w:val="left" w:pos="2880"/>
              </w:tabs>
              <w:spacing w:line="0" w:lineRule="atLeast"/>
              <w:rPr>
                <w:rFonts w:ascii="標楷體" w:eastAsia="標楷體" w:hAnsi="標楷體" w:hint="eastAsia"/>
                <w:color w:val="FF0000"/>
                <w:sz w:val="20"/>
                <w:szCs w:val="20"/>
              </w:rPr>
            </w:pPr>
            <w:r w:rsidRPr="00EE69CE">
              <w:rPr>
                <w:rFonts w:ascii="標楷體" w:eastAsia="標楷體" w:hAnsi="標楷體" w:hint="eastAsia"/>
                <w:color w:val="FF0000"/>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磁場可以用磁力線表示，磁力線方向即為磁場方向，磁力線越密處磁場越大。</w:t>
            </w:r>
          </w:p>
          <w:p w:rsidR="00EE69CE" w:rsidRPr="00EE69CE" w:rsidRDefault="00EE69CE" w:rsidP="00EE69CE">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J4 了解各種能量形式的轉換。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tabs>
                <w:tab w:val="left" w:pos="2880"/>
              </w:tabs>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․2-2 電流的磁效應（2）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 及 資源。能進行客觀的質性觀 察 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w:t>
            </w:r>
            <w:r w:rsidRPr="00EE69CE">
              <w:rPr>
                <w:rFonts w:ascii="標楷體" w:eastAsia="標楷體" w:hAnsi="標楷體"/>
                <w:color w:val="FF0000"/>
                <w:sz w:val="20"/>
                <w:szCs w:val="20"/>
              </w:rPr>
              <w:lastRenderedPageBreak/>
              <w:t>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 xml:space="preserve">-1動手實作解決問題或驗證自己想法，而獲得成就感。 </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-1對於有關科學發現的報導甚至權威的解釋（如報章雜誌的報導或書本上的解釋）能抱持懷疑的態度，評估其推論的證據是否充分且可信賴。</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-1能從學習活動、日常經驗及科技運用、自然環境、書刊及網路媒體中，進行各種有計畫的觀察，進而能察覺問題。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辨明多個自變項、應變項並計劃適當次數的測試、預測活動的可能結果。在教師或教科書的指導或說明下，能了解探究的計畫，並進而能根據問題特性、資源（例如設備、時間）等因素，規劃具有可信度（例如多次測量等）的探究活動。</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-1察覺到科學的觀察、測量和方法是否具有正當性是受到社會共同建構的標準所規範。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分辨科學知識的確定性和持久性會因科學研究的時空背景不同而有所變化。</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an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-4 電流會產生磁場，其方向分布可以由安培右手定則求得。</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載流導線在磁場會受力，並簡介電動機的運作原理。</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J4 了解各種能量形式的轉換。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J7 小心求證資訊來源，判讀文本知識的正確性。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J8 在學習上遇到問題時，願意尋找課外資料，解決困難。</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r w:rsidRPr="003222C8">
              <w:rPr>
                <w:rFonts w:ascii="標楷體" w:eastAsia="標楷體" w:hAnsi="標楷體"/>
                <w:sz w:val="20"/>
                <w:szCs w:val="20"/>
              </w:rPr>
              <w:t xml:space="preserve">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․2-3 電流與磁場的交互作用（</w:t>
            </w:r>
            <w:r>
              <w:rPr>
                <w:rFonts w:ascii="標楷體" w:eastAsia="標楷體" w:hAnsi="標楷體"/>
                <w:sz w:val="20"/>
                <w:szCs w:val="20"/>
              </w:rPr>
              <w:t>2</w:t>
            </w:r>
            <w:r w:rsidRPr="0003412F">
              <w:rPr>
                <w:rFonts w:ascii="標楷體" w:eastAsia="標楷體" w:hAnsi="標楷體"/>
                <w:sz w:val="20"/>
                <w:szCs w:val="20"/>
              </w:rPr>
              <w:t>）</w:t>
            </w:r>
          </w:p>
          <w:p w:rsidR="00EE69CE" w:rsidRPr="000A77B2" w:rsidRDefault="00EE69CE" w:rsidP="00EE69CE">
            <w:pPr>
              <w:spacing w:line="0" w:lineRule="atLeast"/>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 及 資源。能進行客觀的質性觀 察 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w:t>
            </w:r>
            <w:r w:rsidRPr="00EE69CE">
              <w:rPr>
                <w:rFonts w:ascii="標楷體" w:eastAsia="標楷體" w:hAnsi="標楷體"/>
                <w:color w:val="FF0000"/>
                <w:sz w:val="20"/>
                <w:szCs w:val="20"/>
              </w:rPr>
              <w:lastRenderedPageBreak/>
              <w:t>求知慾和想像力。</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lastRenderedPageBreak/>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載流導線在磁場會受力，並簡介電動機的運作原理。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環形導線內磁場變化，會產生感應電流。</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【閱讀素養教育】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0A77B2" w:rsidRDefault="00EE69CE" w:rsidP="00EE69CE">
            <w:pPr>
              <w:spacing w:line="0" w:lineRule="atLeast"/>
              <w:rPr>
                <w:rFonts w:ascii="標楷體" w:eastAsia="標楷體" w:hAnsi="標楷體"/>
                <w:sz w:val="20"/>
                <w:szCs w:val="20"/>
              </w:rPr>
            </w:pPr>
            <w:r w:rsidRPr="0003412F">
              <w:rPr>
                <w:rFonts w:ascii="標楷體" w:eastAsia="標楷體" w:hAnsi="標楷體"/>
                <w:sz w:val="20"/>
                <w:szCs w:val="20"/>
              </w:rPr>
              <w:t>第二章：生活中的電與磁</w:t>
            </w:r>
            <w:r w:rsidRPr="0003412F">
              <w:rPr>
                <w:rFonts w:ascii="標楷體" w:eastAsia="標楷體" w:hAnsi="標楷體"/>
                <w:sz w:val="20"/>
                <w:szCs w:val="20"/>
              </w:rPr>
              <w:br/>
              <w:t>․2-4電磁感應（2）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tr-IV-1 能將所習得的知識正確的連結到所觀察到的自然現象及實驗數據，並推論出其中的關聯，進而運用習得的知識來解釋自己論點的正確性。</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tc-IV-1 能依據已知的自然科學知識與概念，對自己蒐集與分類的科學數據，抱持合理的懷疑態度，並對他人的資訊或報告，提出自己的看法或解釋。</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pe-</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-2能正確安全操作適合學習階段的物品、器材儀器、科技設備 及 資源。能進行客觀的質性觀 察 或數值量測並詳實記錄。</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 能分析歸納、製作圖表、使用資訊及數學等方法，整理資訊或數據。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pa-</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-1能理解同學的探究過程和結果（或經簡化過的科學報告），提出合理而且具有根據的疑問或意見。並能對問題、探究方法、證據及發現，彼此間的符應情形，進行檢核並提出可能的改善方案。</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-1動手實作解決問題或驗證自己想法，而獲得成就感。</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透過與同儕的討論，分享科學發現的樂趣。</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ai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-3透過所學到的科學知識和科學探索的各種方法，解釋自然現象發生的原因，建立科學學習的自信心。</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ah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 應用所學到的科學知識與科學探究方法幫助自己做出最佳的決定。</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tm-IV-1能從實驗過程、合作討論中理解較複雜的自然界模型，並能評估不同模型的優點和限制，進能應用在後續的科學理解或生活。</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po-</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-2能辨別適合科學探究或適合以科學方式尋求解決的問題（或假說），並能依據觀察、蒐集資料、閱讀、思考、討論等，提出適宜探究之問題。</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an -</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-3 體察到科學家們具有堅毅、嚴謹和講求邏輯的特質，也具有好奇心、求知慾和想像力。</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-5 載流導線在磁場會受力，並簡介電動機的運作原理。</w:t>
            </w:r>
          </w:p>
          <w:p w:rsidR="00EE69CE" w:rsidRPr="00EE69CE" w:rsidRDefault="00EE69CE" w:rsidP="00EE69CE">
            <w:pPr>
              <w:spacing w:line="0" w:lineRule="atLeast"/>
              <w:rPr>
                <w:rFonts w:ascii="標楷體" w:eastAsia="標楷體" w:hAnsi="標楷體"/>
                <w:color w:val="FF0000"/>
                <w:sz w:val="20"/>
                <w:szCs w:val="20"/>
              </w:rPr>
            </w:pPr>
            <w:r w:rsidRPr="00EE69CE">
              <w:rPr>
                <w:rFonts w:ascii="標楷體" w:eastAsia="標楷體" w:hAnsi="標楷體"/>
                <w:color w:val="FF0000"/>
                <w:sz w:val="20"/>
                <w:szCs w:val="20"/>
              </w:rPr>
              <w:t>Kc-</w:t>
            </w:r>
            <w:r w:rsidRPr="00EE69CE">
              <w:rPr>
                <w:rFonts w:ascii="標楷體" w:eastAsia="標楷體" w:hAnsi="標楷體" w:hint="eastAsia"/>
                <w:color w:val="FF0000"/>
                <w:sz w:val="20"/>
                <w:szCs w:val="20"/>
              </w:rPr>
              <w:t>Ⅳ</w:t>
            </w:r>
            <w:r w:rsidRPr="00EE69CE">
              <w:rPr>
                <w:rFonts w:ascii="標楷體" w:eastAsia="標楷體" w:hAnsi="標楷體"/>
                <w:color w:val="FF0000"/>
                <w:sz w:val="20"/>
                <w:szCs w:val="20"/>
              </w:rPr>
              <w:t>-6 環形導線內磁場變化，會產生感應電流。</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討論</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口語評量</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【科技教育】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科 E3 體會科技與個人及家庭生活的互動關係。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科 E6 操作家庭常見的手工具。</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【能源教育】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能 J3 了解各式能源應用及創能、儲能與節能的原理。 </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能 J4 了解各種能量形式的轉換。</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【資訊教育】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資 E10 了解資訊科技於日常生活之重要性。</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w:t>
            </w:r>
            <w:r w:rsidRPr="003222C8">
              <w:rPr>
                <w:rFonts w:ascii="標楷體" w:eastAsia="標楷體" w:hAnsi="標楷體" w:hint="eastAsia"/>
                <w:sz w:val="20"/>
                <w:szCs w:val="20"/>
              </w:rPr>
              <w:t>閱讀素養</w:t>
            </w:r>
            <w:r w:rsidRPr="003222C8">
              <w:rPr>
                <w:rFonts w:ascii="標楷體" w:eastAsia="標楷體" w:hAnsi="標楷體"/>
                <w:sz w:val="20"/>
                <w:szCs w:val="20"/>
              </w:rPr>
              <w:t>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J3 理解學科知識內的重要詞彙的意涵，並懂得如何運用該詞彙與他人進行溝通。</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閱 J7 小心求證資訊來源，判讀文本知識的正確性。</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【閱讀素養教育】</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 xml:space="preserve">閱 J8 在學習上遇到問題時，願意尋找課外資料，解決困難。 </w:t>
            </w:r>
          </w:p>
          <w:p w:rsidR="00EE69CE" w:rsidRDefault="00EE69CE" w:rsidP="00EE69CE">
            <w:pPr>
              <w:spacing w:line="0" w:lineRule="atLeast"/>
              <w:jc w:val="both"/>
              <w:rPr>
                <w:rFonts w:ascii="標楷體" w:eastAsia="標楷體" w:hAnsi="標楷體"/>
                <w:sz w:val="20"/>
                <w:szCs w:val="20"/>
              </w:rPr>
            </w:pPr>
            <w:r w:rsidRPr="003222C8">
              <w:rPr>
                <w:rFonts w:ascii="標楷體" w:eastAsia="標楷體" w:hAnsi="標楷體" w:hint="eastAsia"/>
                <w:sz w:val="20"/>
                <w:szCs w:val="20"/>
              </w:rPr>
              <w:t>【戶外教育】</w:t>
            </w:r>
          </w:p>
          <w:p w:rsidR="00EE69CE" w:rsidRPr="003222C8" w:rsidRDefault="00EE69CE" w:rsidP="00EE69CE">
            <w:pPr>
              <w:spacing w:line="0" w:lineRule="atLeast"/>
              <w:jc w:val="both"/>
              <w:rPr>
                <w:rFonts w:ascii="標楷體" w:eastAsia="標楷體" w:hAnsi="標楷體"/>
                <w:sz w:val="20"/>
                <w:szCs w:val="20"/>
              </w:rPr>
            </w:pPr>
            <w:r w:rsidRPr="003222C8">
              <w:rPr>
                <w:rFonts w:ascii="標楷體" w:eastAsia="標楷體" w:hAnsi="標楷體"/>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生活應用：檸檬妙用多</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an-IV-1 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Jd-IV-2 酸鹼強度與 pH 值的關係。</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Jd-IV-5 酸、鹼、鹽類在日常生活中的應用與危險性。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3.製作清潔劑</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生活應用：粉塵的危機</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tm-IV-1 能從實驗過程、合作討論中理解較複雜的自然界模型，並能評估不同模型的優點和限制，進能應用在後續的科學理解或生活。</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Ba-IV-1 能量有不同形式，例如：動能、熱能、光能、電能、化學能等，而且彼此之間可以轉換。孤立系統的總能量會維持定值。</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Ba-IV-3 化學反應中的能量改變，常以吸熱或放熱的形式發生。</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能說出安全使用粉末的注意事項</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bCs/>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影片欣賞：超級英雄的超能力</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Ba-IV-1 能量有不同形式，例如：動能、熱能、光能、電能、化學能等，而且彼此之間可以轉換。孤立系統的總能量會維持定值。</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color w:val="000000"/>
                <w:sz w:val="20"/>
                <w:szCs w:val="20"/>
              </w:rPr>
            </w:pPr>
            <w:r w:rsidRPr="00B93686">
              <w:rPr>
                <w:rFonts w:ascii="標楷體" w:eastAsia="標楷體" w:hAnsi="標楷體" w:hint="eastAsia"/>
                <w:snapToGrid w:val="0"/>
                <w:kern w:val="0"/>
                <w:sz w:val="20"/>
                <w:szCs w:val="20"/>
              </w:rPr>
              <w:t>2.參與討論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理化</w:t>
            </w:r>
          </w:p>
          <w:p w:rsidR="00EE69CE" w:rsidRPr="00EE69CE" w:rsidRDefault="00EE69CE" w:rsidP="00EE69CE">
            <w:pPr>
              <w:spacing w:line="260" w:lineRule="exact"/>
              <w:jc w:val="both"/>
              <w:rPr>
                <w:rFonts w:ascii="標楷體" w:eastAsia="標楷體" w:hAnsi="標楷體"/>
                <w:snapToGrid w:val="0"/>
                <w:color w:val="FF0000"/>
                <w:kern w:val="0"/>
                <w:sz w:val="20"/>
                <w:szCs w:val="20"/>
              </w:rPr>
            </w:pPr>
            <w:r w:rsidRPr="00EE69CE">
              <w:rPr>
                <w:rFonts w:ascii="標楷體" w:eastAsia="標楷體" w:hAnsi="標楷體" w:hint="eastAsia"/>
                <w:snapToGrid w:val="0"/>
                <w:color w:val="FF0000"/>
                <w:kern w:val="0"/>
                <w:sz w:val="20"/>
                <w:szCs w:val="20"/>
              </w:rPr>
              <w:t>魔術裡的科學</w:t>
            </w:r>
          </w:p>
          <w:p w:rsidR="00EE69CE" w:rsidRPr="00EE69CE" w:rsidRDefault="00EE69CE" w:rsidP="00EE69CE">
            <w:pPr>
              <w:spacing w:line="260" w:lineRule="exact"/>
              <w:jc w:val="both"/>
              <w:rPr>
                <w:rFonts w:hint="eastAsia"/>
                <w:snapToGrid w:val="0"/>
                <w:color w:val="FF0000"/>
                <w:kern w:val="0"/>
                <w:sz w:val="20"/>
                <w:szCs w:val="20"/>
              </w:rPr>
            </w:pPr>
            <w:r w:rsidRPr="00EE69CE">
              <w:rPr>
                <w:rFonts w:ascii="標楷體" w:eastAsia="標楷體" w:hAnsi="標楷體" w:hint="eastAsia"/>
                <w:snapToGrid w:val="0"/>
                <w:color w:val="FF0000"/>
                <w:kern w:val="0"/>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tm-IV-1 能從實驗過程、合作討論中理解較複雜的自然界模型，並能評估不同模型的優點和限制，進能應用在後續的科學理解或生活。</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ai-IV-1 動手實作解決問題或驗證自己想法，而獲得成就感。</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an-IV-1 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Ba-IV-1 能量有不同形式，例如：動能、熱能、光能、電能、化學能等，而且彼此之間可以轉換。孤立系統的總能量會維持定值。</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1.影片觀賞</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2.課程討論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3.實際操作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蛋糕裡的科學</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tm-IV-1 能從實驗過程、合作討論中理解較複雜的自然界模型，並能評估不同模型的優點和限制，進能應用在後續的科學理解或生活。</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w:t>
            </w:r>
            <w:r w:rsidRPr="00EE69CE">
              <w:rPr>
                <w:rFonts w:ascii="標楷體" w:eastAsia="標楷體" w:hAnsi="標楷體" w:hint="eastAsia"/>
                <w:bCs/>
                <w:snapToGrid w:val="0"/>
                <w:color w:val="FF0000"/>
                <w:kern w:val="0"/>
                <w:sz w:val="20"/>
                <w:szCs w:val="20"/>
              </w:rPr>
              <w:lastRenderedPageBreak/>
              <w:t>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lastRenderedPageBreak/>
              <w:t>Ab-IV-2 溫度會影響物質的狀態。</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Ab-IV-3 物質的物理性質與化學性質。</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家政</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聲音洩漏的秘密</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Ka-IV-1 波的特徵，例如：波峰、波谷、波長、頻率、波速、振幅。</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Ka-IV-2 波傳播的類型，例如：橫波和縱波。</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Ka-IV-3 介質的種類、狀態、密度及溫度等因素會影響聲音傳播的速率。</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Ka-IV-4 聲波會反射，可以做為測量、傳播等用途。</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411FC7" w:rsidRDefault="00EE69CE" w:rsidP="00EE69CE">
            <w:pPr>
              <w:spacing w:line="0" w:lineRule="atLeast"/>
              <w:jc w:val="both"/>
              <w:rPr>
                <w:rFonts w:ascii="標楷體" w:eastAsia="標楷體" w:hAnsi="標楷體"/>
                <w:sz w:val="20"/>
                <w:szCs w:val="20"/>
              </w:rPr>
            </w:pP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西瓜甜不甜</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pa-IV-1 能分析歸納、製作圖表、使用資訊及數學等方法，整理資訊或數據。</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Ca-IV-1 實驗分離混合物，例如：結晶法、過濾法及簡易濾紙色層分析法。</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Ca-IV-2 化合物可利用化學性質來鑑定。</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家政</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Pr="00011F91" w:rsidRDefault="00EE69CE" w:rsidP="00EE69CE">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Pr="00451F5E" w:rsidRDefault="00EE69CE" w:rsidP="00EE69CE">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理化</w:t>
            </w:r>
          </w:p>
          <w:p w:rsidR="00EE69CE" w:rsidRPr="00B93686" w:rsidRDefault="00EE69CE" w:rsidP="00EE69CE">
            <w:pPr>
              <w:spacing w:line="260" w:lineRule="exact"/>
              <w:jc w:val="both"/>
              <w:rPr>
                <w:rFonts w:ascii="標楷體" w:eastAsia="標楷體" w:hAnsi="標楷體"/>
                <w:snapToGrid w:val="0"/>
                <w:kern w:val="0"/>
                <w:sz w:val="20"/>
                <w:szCs w:val="20"/>
              </w:rPr>
            </w:pPr>
            <w:r w:rsidRPr="00B93686">
              <w:rPr>
                <w:rFonts w:ascii="標楷體" w:eastAsia="標楷體" w:hAnsi="標楷體" w:hint="eastAsia"/>
                <w:snapToGrid w:val="0"/>
                <w:kern w:val="0"/>
                <w:sz w:val="20"/>
                <w:szCs w:val="20"/>
              </w:rPr>
              <w:t>離岸風電</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天氣瓶</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pa-IV-1 能分析歸納、製作圖表、使用資訊及數學等方法，整理資訊或數據。</w:t>
            </w:r>
          </w:p>
          <w:p w:rsidR="00EE69CE" w:rsidRPr="00EE69CE" w:rsidRDefault="00EE69CE" w:rsidP="00EE69CE">
            <w:pPr>
              <w:spacing w:line="260" w:lineRule="exact"/>
              <w:jc w:val="both"/>
              <w:rPr>
                <w:rFonts w:ascii="標楷體" w:eastAsia="標楷體" w:hAnsi="標楷體"/>
                <w:bCs/>
                <w:snapToGrid w:val="0"/>
                <w:color w:val="FF0000"/>
                <w:kern w:val="0"/>
                <w:sz w:val="20"/>
                <w:szCs w:val="20"/>
              </w:rPr>
            </w:pPr>
            <w:r w:rsidRPr="00EE69CE">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tm-IV-1 能從實驗過程、合作討論中理解較複雜的自然界模型，並能評估不同模型的優點和限制，進能應用在後續的科學理解或生活。</w:t>
            </w:r>
          </w:p>
          <w:p w:rsidR="00EE69CE" w:rsidRPr="00EE69CE" w:rsidRDefault="00EE69CE" w:rsidP="00EE69CE">
            <w:pPr>
              <w:spacing w:line="260" w:lineRule="exact"/>
              <w:jc w:val="both"/>
              <w:rPr>
                <w:bCs/>
                <w:snapToGrid w:val="0"/>
                <w:color w:val="FF0000"/>
                <w:kern w:val="0"/>
                <w:sz w:val="20"/>
                <w:szCs w:val="20"/>
              </w:rPr>
            </w:pPr>
            <w:r w:rsidRPr="00EE69CE">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Nc-IV-4 新興能源的開發，例如：風能、太陽能、核融合發電、汽電共生、生質能、燃料電池等。</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Nc-IV-5 新興能源的科技，例如：油電混合動力車、太陽能飛機等。</w:t>
            </w:r>
          </w:p>
          <w:p w:rsidR="00EE69CE" w:rsidRPr="00EE69CE" w:rsidRDefault="00EE69CE" w:rsidP="00EE69CE">
            <w:pPr>
              <w:spacing w:line="260" w:lineRule="exact"/>
              <w:jc w:val="both"/>
              <w:rPr>
                <w:rFonts w:ascii="標楷體" w:eastAsia="標楷體" w:hAnsi="標楷體"/>
                <w:snapToGrid w:val="0"/>
                <w:color w:val="FF0000"/>
                <w:kern w:val="0"/>
                <w:sz w:val="20"/>
                <w:szCs w:val="20"/>
              </w:rPr>
            </w:pPr>
            <w:r w:rsidRPr="00EE69CE">
              <w:rPr>
                <w:rFonts w:ascii="標楷體" w:eastAsia="標楷體" w:hAnsi="標楷體" w:hint="eastAsia"/>
                <w:snapToGrid w:val="0"/>
                <w:color w:val="FF0000"/>
                <w:kern w:val="0"/>
                <w:sz w:val="20"/>
                <w:szCs w:val="20"/>
              </w:rPr>
              <w:t>Nc-IV-6 臺灣能源的利用現況與未來展望。</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Ib-IV-1 氣團是性質均勻的大型空氣團塊，性質各有不同。</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Ib-IV-2 氣壓差會造成空氣的流動而產生風。</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Ib-IV-3 由於地球自轉的關係會造成高、低氣壓空氣的旋轉。</w:t>
            </w:r>
          </w:p>
          <w:p w:rsidR="00EE69CE" w:rsidRPr="00EE69CE" w:rsidRDefault="00EE69CE" w:rsidP="00EE69CE">
            <w:pPr>
              <w:spacing w:line="260" w:lineRule="exact"/>
              <w:jc w:val="both"/>
              <w:rPr>
                <w:snapToGrid w:val="0"/>
                <w:color w:val="FF0000"/>
                <w:kern w:val="0"/>
                <w:sz w:val="20"/>
                <w:szCs w:val="20"/>
              </w:rPr>
            </w:pPr>
            <w:r w:rsidRPr="00EE69CE">
              <w:rPr>
                <w:rFonts w:ascii="標楷體" w:eastAsia="標楷體" w:hAnsi="標楷體" w:hint="eastAsia"/>
                <w:snapToGrid w:val="0"/>
                <w:color w:val="FF0000"/>
                <w:kern w:val="0"/>
                <w:sz w:val="20"/>
                <w:szCs w:val="20"/>
              </w:rPr>
              <w:t>Ib-IV-4 鋒面是性質不同的氣團之交界面，會產生各種天氣變化。</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1.觀賞影片</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2.參與討論</w:t>
            </w:r>
          </w:p>
          <w:p w:rsidR="00EE69CE" w:rsidRPr="00B93686" w:rsidRDefault="00EE69CE" w:rsidP="00EE69CE">
            <w:pPr>
              <w:spacing w:line="260" w:lineRule="exact"/>
              <w:jc w:val="both"/>
              <w:rPr>
                <w:snapToGrid w:val="0"/>
                <w:color w:val="000000"/>
                <w:kern w:val="0"/>
                <w:sz w:val="20"/>
                <w:szCs w:val="20"/>
              </w:rPr>
            </w:pPr>
            <w:r w:rsidRPr="00B93686">
              <w:rPr>
                <w:rFonts w:ascii="標楷體" w:eastAsia="標楷體" w:hAnsi="標楷體" w:hint="eastAsia"/>
                <w:snapToGrid w:val="0"/>
                <w:kern w:val="0"/>
                <w:sz w:val="20"/>
                <w:szCs w:val="20"/>
              </w:rPr>
              <w:t>3.實作天氣瓶</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69CE" w:rsidRPr="00B93686" w:rsidRDefault="00EE69CE" w:rsidP="00EE69CE">
            <w:pPr>
              <w:spacing w:line="260" w:lineRule="exact"/>
              <w:jc w:val="both"/>
              <w:rPr>
                <w:b/>
                <w:sz w:val="20"/>
                <w:szCs w:val="20"/>
              </w:rPr>
            </w:pPr>
            <w:r w:rsidRPr="00B93686">
              <w:rPr>
                <w:rFonts w:ascii="標楷體" w:eastAsia="標楷體" w:hAnsi="標楷體" w:hint="eastAsia"/>
                <w:b/>
                <w:bCs/>
                <w:sz w:val="20"/>
                <w:szCs w:val="20"/>
              </w:rPr>
              <w:t>【</w:t>
            </w:r>
            <w:r w:rsidRPr="00B93686">
              <w:rPr>
                <w:rFonts w:ascii="標楷體" w:eastAsia="標楷體" w:hAnsi="標楷體" w:hint="eastAsia"/>
                <w:b/>
                <w:sz w:val="20"/>
                <w:szCs w:val="20"/>
              </w:rPr>
              <w:t>環境教育】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環J4 了解永續發展的意義（環境、社會、與經濟的均衡發展）與原則。</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環J9 了解氣候變遷減緩與調適的涵義，以及臺灣因應氣候變遷調適的政策。</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【品德教育】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品J3 關懷生活環境與自然生態永續發展。</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品J8 理性溝通與問題解決。</w:t>
            </w:r>
          </w:p>
          <w:p w:rsidR="00EE69CE" w:rsidRPr="00B93686" w:rsidRDefault="00EE69CE" w:rsidP="00EE69CE">
            <w:pPr>
              <w:spacing w:line="260" w:lineRule="exact"/>
              <w:jc w:val="both"/>
              <w:rPr>
                <w:b/>
                <w:sz w:val="20"/>
                <w:szCs w:val="20"/>
              </w:rPr>
            </w:pPr>
            <w:r w:rsidRPr="00B93686">
              <w:rPr>
                <w:rFonts w:ascii="標楷體" w:eastAsia="標楷體" w:hAnsi="標楷體" w:hint="eastAsia"/>
                <w:b/>
                <w:sz w:val="20"/>
                <w:szCs w:val="20"/>
              </w:rPr>
              <w:t>【閱讀素養教育】</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閱J3 理解學科知識內的重要詞彙的意涵，並懂得如何運用該詞彙與他人進行溝通。</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閱J4 除紙本閱讀之外，依學習需求選擇適當的閱讀媒材，並了解如何利用適當的管道獲得文本資源。</w:t>
            </w:r>
          </w:p>
          <w:p w:rsidR="00EE69CE" w:rsidRPr="00B93686" w:rsidRDefault="00EE69CE" w:rsidP="00EE69CE">
            <w:pPr>
              <w:spacing w:line="260" w:lineRule="exact"/>
              <w:jc w:val="both"/>
              <w:rPr>
                <w:sz w:val="20"/>
                <w:szCs w:val="20"/>
              </w:rPr>
            </w:pPr>
            <w:r w:rsidRPr="00B93686">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E69CE" w:rsidRPr="00922234" w:rsidRDefault="00EE69CE" w:rsidP="00EE69CE">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w:t>
            </w:r>
            <w:r w:rsidRPr="00922234">
              <w:rPr>
                <w:rFonts w:ascii="標楷體" w:eastAsia="標楷體" w:hAnsi="標楷體" w:cs="標楷體" w:hint="eastAsia"/>
                <w:sz w:val="16"/>
                <w:szCs w:val="16"/>
              </w:rPr>
              <w:t>實施跨領域或跨科目</w:t>
            </w:r>
            <w:r w:rsidRPr="00922234">
              <w:rPr>
                <w:rFonts w:ascii="標楷體" w:eastAsia="標楷體" w:hAnsi="標楷體" w:cs="標楷體"/>
                <w:sz w:val="16"/>
                <w:szCs w:val="16"/>
              </w:rPr>
              <w:t>協同</w:t>
            </w:r>
            <w:r w:rsidRPr="00922234">
              <w:rPr>
                <w:rFonts w:ascii="標楷體" w:eastAsia="標楷體" w:hAnsi="標楷體" w:cs="標楷體" w:hint="eastAsia"/>
                <w:sz w:val="16"/>
                <w:szCs w:val="16"/>
              </w:rPr>
              <w:t>教學(需另申請授課鐘點費者)</w:t>
            </w:r>
          </w:p>
          <w:p w:rsidR="00EE69CE" w:rsidRPr="00922234" w:rsidRDefault="00EE69CE" w:rsidP="00EE69CE">
            <w:pPr>
              <w:adjustRightInd w:val="0"/>
              <w:snapToGrid w:val="0"/>
              <w:spacing w:line="0" w:lineRule="atLeast"/>
              <w:rPr>
                <w:rFonts w:ascii="標楷體" w:eastAsia="標楷體" w:hAnsi="標楷體" w:cs="標楷體"/>
                <w:sz w:val="16"/>
                <w:szCs w:val="16"/>
              </w:rPr>
            </w:pPr>
            <w:r w:rsidRPr="00922234">
              <w:rPr>
                <w:rFonts w:ascii="標楷體" w:eastAsia="標楷體" w:hAnsi="標楷體" w:cs="標楷體" w:hint="eastAsia"/>
                <w:sz w:val="16"/>
                <w:szCs w:val="16"/>
              </w:rPr>
              <w:t>1.協同科目：</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生活科技</w:t>
            </w:r>
            <w:r w:rsidRPr="00922234">
              <w:rPr>
                <w:rFonts w:ascii="標楷體" w:eastAsia="標楷體" w:hAnsi="標楷體" w:cs="標楷體" w:hint="eastAsia"/>
                <w:sz w:val="16"/>
                <w:szCs w:val="16"/>
                <w:u w:val="single"/>
              </w:rPr>
              <w:t xml:space="preserve"> </w:t>
            </w:r>
          </w:p>
          <w:p w:rsidR="00EE69CE" w:rsidRPr="00922234" w:rsidRDefault="00EE69CE" w:rsidP="00EE69CE">
            <w:pPr>
              <w:adjustRightInd w:val="0"/>
              <w:snapToGrid w:val="0"/>
              <w:spacing w:line="0" w:lineRule="atLeast"/>
              <w:rPr>
                <w:rFonts w:ascii="標楷體" w:eastAsia="標楷體" w:hAnsi="標楷體" w:cs="標楷體"/>
                <w:sz w:val="16"/>
                <w:szCs w:val="16"/>
                <w:u w:val="single"/>
              </w:rPr>
            </w:pPr>
            <w:r w:rsidRPr="00922234">
              <w:rPr>
                <w:rFonts w:ascii="標楷體" w:eastAsia="標楷體" w:hAnsi="標楷體" w:cs="標楷體" w:hint="eastAsia"/>
                <w:sz w:val="16"/>
                <w:szCs w:val="16"/>
              </w:rPr>
              <w:t>2.協同</w:t>
            </w:r>
            <w:r w:rsidRPr="00922234">
              <w:rPr>
                <w:rFonts w:ascii="標楷體" w:eastAsia="標楷體" w:hAnsi="標楷體" w:cs="標楷體"/>
                <w:sz w:val="16"/>
                <w:szCs w:val="16"/>
              </w:rPr>
              <w:t>節數</w:t>
            </w:r>
            <w:r w:rsidRPr="00922234">
              <w:rPr>
                <w:rFonts w:ascii="標楷體" w:eastAsia="標楷體" w:hAnsi="標楷體" w:cs="標楷體" w:hint="eastAsia"/>
                <w:sz w:val="16"/>
                <w:szCs w:val="16"/>
              </w:rPr>
              <w:t>：</w:t>
            </w:r>
          </w:p>
          <w:p w:rsidR="00EE69CE" w:rsidRPr="00411FC7" w:rsidRDefault="00EE69CE" w:rsidP="00EE69CE">
            <w:pPr>
              <w:spacing w:line="0" w:lineRule="atLeast"/>
              <w:jc w:val="both"/>
              <w:rPr>
                <w:rFonts w:ascii="標楷體" w:eastAsia="標楷體" w:hAnsi="標楷體"/>
                <w:sz w:val="20"/>
                <w:szCs w:val="20"/>
              </w:rPr>
            </w:pPr>
            <w:r w:rsidRPr="00922234">
              <w:rPr>
                <w:rFonts w:ascii="標楷體" w:eastAsia="標楷體" w:hAnsi="標楷體" w:cs="標楷體" w:hint="eastAsia"/>
                <w:sz w:val="16"/>
                <w:szCs w:val="16"/>
                <w:u w:val="single"/>
              </w:rPr>
              <w:t>＿</w:t>
            </w:r>
            <w:r>
              <w:rPr>
                <w:rFonts w:ascii="標楷體" w:eastAsia="標楷體" w:hAnsi="標楷體" w:cs="標楷體"/>
                <w:sz w:val="16"/>
                <w:szCs w:val="16"/>
                <w:u w:val="single"/>
              </w:rPr>
              <w:t>2節</w:t>
            </w:r>
            <w:r w:rsidRPr="00922234">
              <w:rPr>
                <w:rFonts w:ascii="標楷體" w:eastAsia="標楷體" w:hAnsi="標楷體" w:cs="標楷體" w:hint="eastAsia"/>
                <w:sz w:val="16"/>
                <w:szCs w:val="16"/>
                <w:u w:val="single"/>
              </w:rPr>
              <w:t>＿</w:t>
            </w:r>
          </w:p>
        </w:tc>
      </w:tr>
      <w:tr w:rsidR="00EE69CE"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Default="00EE69CE" w:rsidP="00EE69CE">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EE69CE" w:rsidRDefault="00EE69CE" w:rsidP="00EE69CE">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Default="00EE69CE" w:rsidP="00EE69CE">
            <w:r w:rsidRPr="00CD63D2">
              <w:rPr>
                <w:rFonts w:ascii="標楷體" w:eastAsia="標楷體" w:hAnsi="標楷體" w:cs="新細明體" w:hint="eastAsia"/>
                <w:kern w:val="0"/>
                <w:szCs w:val="24"/>
              </w:rPr>
              <w:t>課本、習作、備課用書、</w:t>
            </w:r>
            <w:r>
              <w:rPr>
                <w:rFonts w:ascii="標楷體" w:eastAsia="標楷體" w:hAnsi="標楷體" w:cs="新細明體" w:hint="eastAsia"/>
                <w:kern w:val="0"/>
                <w:szCs w:val="24"/>
              </w:rPr>
              <w:t>實驗所需之實驗器材與材料、</w:t>
            </w:r>
            <w:r w:rsidRPr="00CD63D2">
              <w:rPr>
                <w:rFonts w:ascii="標楷體" w:eastAsia="標楷體" w:hAnsi="標楷體" w:cs="新細明體" w:hint="eastAsia"/>
                <w:kern w:val="0"/>
                <w:szCs w:val="24"/>
              </w:rPr>
              <w:t>南一OneBook智慧電子書、網路資源</w:t>
            </w:r>
          </w:p>
        </w:tc>
      </w:tr>
      <w:tr w:rsidR="00EE69CE"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E69CE" w:rsidRDefault="00EE69CE" w:rsidP="00EE69CE">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E69CE" w:rsidRDefault="00EE69CE" w:rsidP="00EE69CE">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3" w:name="_heading=h.3znysh7" w:colFirst="0" w:colLast="0"/>
      <w:bookmarkEnd w:id="3"/>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1EB" w:rsidRDefault="00EA11EB">
      <w:r>
        <w:separator/>
      </w:r>
    </w:p>
  </w:endnote>
  <w:endnote w:type="continuationSeparator" w:id="0">
    <w:p w:rsidR="00EA11EB" w:rsidRDefault="00EA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EE69CE">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1EB" w:rsidRDefault="00EA11EB">
      <w:r>
        <w:separator/>
      </w:r>
    </w:p>
  </w:footnote>
  <w:footnote w:type="continuationSeparator" w:id="0">
    <w:p w:rsidR="00EA11EB" w:rsidRDefault="00EA1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0E1E91"/>
    <w:rsid w:val="00124D60"/>
    <w:rsid w:val="0015247A"/>
    <w:rsid w:val="002422A1"/>
    <w:rsid w:val="00270C00"/>
    <w:rsid w:val="00306176"/>
    <w:rsid w:val="00371508"/>
    <w:rsid w:val="00475C87"/>
    <w:rsid w:val="004A6F4B"/>
    <w:rsid w:val="004D1621"/>
    <w:rsid w:val="00503C8B"/>
    <w:rsid w:val="00506A8A"/>
    <w:rsid w:val="0056523A"/>
    <w:rsid w:val="00617511"/>
    <w:rsid w:val="00643DD4"/>
    <w:rsid w:val="006534F5"/>
    <w:rsid w:val="00746A20"/>
    <w:rsid w:val="00751DA4"/>
    <w:rsid w:val="00772802"/>
    <w:rsid w:val="008239E0"/>
    <w:rsid w:val="008809C7"/>
    <w:rsid w:val="008A1453"/>
    <w:rsid w:val="008C7343"/>
    <w:rsid w:val="008D1D19"/>
    <w:rsid w:val="0094644A"/>
    <w:rsid w:val="00957FA7"/>
    <w:rsid w:val="009929C1"/>
    <w:rsid w:val="009A7B2F"/>
    <w:rsid w:val="00B80504"/>
    <w:rsid w:val="00D03C1F"/>
    <w:rsid w:val="00D96B70"/>
    <w:rsid w:val="00DD7419"/>
    <w:rsid w:val="00DF7057"/>
    <w:rsid w:val="00E200E7"/>
    <w:rsid w:val="00EA11EB"/>
    <w:rsid w:val="00EC24EA"/>
    <w:rsid w:val="00EE69CE"/>
    <w:rsid w:val="00F52F50"/>
    <w:rsid w:val="00F631AA"/>
    <w:rsid w:val="00F94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B1872F"/>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aliases w:val="Plain Text Char1"/>
    <w:basedOn w:val="a0"/>
    <w:rPr>
      <w:rFonts w:ascii="細明體" w:eastAsia="細明體" w:hAnsi="細明體" w:cs="Courier New"/>
    </w:rPr>
  </w:style>
  <w:style w:type="character" w:customStyle="1" w:styleId="af3">
    <w:name w:val="純文字 字元"/>
    <w:aliases w:val="Plain Text Char1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23</Pages>
  <Words>5106</Words>
  <Characters>29107</Characters>
  <Application>Microsoft Office Word</Application>
  <DocSecurity>0</DocSecurity>
  <Lines>242</Lines>
  <Paragraphs>68</Paragraphs>
  <ScaleCrop>false</ScaleCrop>
  <Company/>
  <LinksUpToDate>false</LinksUpToDate>
  <CharactersWithSpaces>34145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10</cp:revision>
  <dcterms:created xsi:type="dcterms:W3CDTF">2022-05-10T04:49:00Z</dcterms:created>
  <dcterms:modified xsi:type="dcterms:W3CDTF">2022-07-07T12:55:00Z</dcterms:modified>
</cp:coreProperties>
</file>