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C72AFF" w:rsidRDefault="00C72AFF" w:rsidP="00C72AFF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標楷體" w:hint="eastAsia"/>
                <w:color w:val="000000"/>
              </w:rPr>
              <w:t>英語看世界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  <w:bookmarkStart w:id="0" w:name="_GoBack"/>
            <w:bookmarkEnd w:id="0"/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7F5D03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 xml:space="preserve"> 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b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年級</w:t>
            </w:r>
          </w:p>
          <w:p w:rsidR="007F5D03" w:rsidRDefault="007F5D03" w:rsidP="007F5D03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 w:hint="eastAsia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/>
                <w:color w:val="000000"/>
                <w:kern w:val="2"/>
                <w:szCs w:val="24"/>
              </w:rPr>
              <w:t>2</w:t>
            </w:r>
            <w:r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7F5D03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透過英語與教師對話與討論，培養學生英語會話能力。</w:t>
            </w:r>
          </w:p>
          <w:p w:rsidR="007F5D03" w:rsidRDefault="007F5D03" w:rsidP="007F5D03">
            <w:pPr>
              <w:pStyle w:val="ab"/>
              <w:numPr>
                <w:ilvl w:val="0"/>
                <w:numId w:val="8"/>
              </w:numPr>
              <w:autoSpaceDN w:val="0"/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透過歐美文化的介紹，跨出台灣，放眼世界。</w:t>
            </w:r>
          </w:p>
        </w:tc>
      </w:tr>
      <w:tr w:rsidR="007F5D03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F5D03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系統思考與解決問題</w:t>
            </w:r>
          </w:p>
          <w:p w:rsidR="007F5D03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B1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符號運用與溝通表達</w:t>
            </w:r>
          </w:p>
          <w:p w:rsidR="007F5D03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C2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人際關係與團隊合作</w:t>
            </w:r>
          </w:p>
          <w:p w:rsidR="007F5D03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C3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多元文化與國際理解</w:t>
            </w:r>
          </w:p>
        </w:tc>
      </w:tr>
      <w:tr w:rsidR="007F5D03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1-IV-9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能辨識句子語調所表達的情緒和態度。</w:t>
            </w:r>
          </w:p>
          <w:p w:rsidR="007F5D03" w:rsidRDefault="007F5D03" w:rsidP="00AC0F15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3-IV-9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能了解故事的主要內容與情節。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6-IV-1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樂於參與課堂中各類練習活動，不畏犯錯。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6-IV-4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7-IV-4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能對教師或同學討論的內容觸類旁通、舉一反三。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 xml:space="preserve">9-IV-1 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能綜合相關資訊作合理的猜測。</w:t>
            </w:r>
          </w:p>
        </w:tc>
      </w:tr>
      <w:tr w:rsidR="007F5D03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</w:rPr>
              <w:t>Ac-IV-8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（能聽、讀、說、寫最基本的</w:t>
            </w:r>
            <w:r>
              <w:rPr>
                <w:rFonts w:ascii="Times New Roman" w:eastAsia="標楷體" w:hAnsi="Times New Roman" w:cs="新細明體"/>
                <w:color w:val="000000"/>
                <w:szCs w:val="24"/>
              </w:rPr>
              <w:t>1,200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字詞）。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</w:rPr>
              <w:t>Ad-IV-9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國中階段所學的文法句型。</w:t>
            </w:r>
          </w:p>
          <w:p w:rsidR="007F5D03" w:rsidRDefault="007F5D03" w:rsidP="007F5D0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</w:rPr>
              <w:t>Ae-IV-17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簡易故事及短文的大意。</w:t>
            </w:r>
          </w:p>
        </w:tc>
      </w:tr>
      <w:tr w:rsidR="0027119A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19A" w:rsidRDefault="0027119A" w:rsidP="00271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6C6" w:rsidRDefault="000F26C6" w:rsidP="000F26C6">
            <w:p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  <w:color w:val="FF0000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0F26C6">
              <w:rPr>
                <w:rFonts w:ascii="Times New Roman" w:eastAsia="標楷體" w:hAnsi="標楷體" w:hint="eastAsia"/>
                <w:color w:val="FF0000"/>
                <w:szCs w:val="24"/>
              </w:rPr>
              <w:t>能以英語文敘述日常生活事件。</w:t>
            </w:r>
          </w:p>
          <w:p w:rsidR="000F26C6" w:rsidRDefault="000F26C6" w:rsidP="000F26C6">
            <w:p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  <w:color w:val="FF0000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F26C6">
              <w:rPr>
                <w:rFonts w:ascii="Times New Roman" w:eastAsia="標楷體" w:hAnsi="標楷體" w:hint="eastAsia"/>
                <w:color w:val="FF0000"/>
                <w:szCs w:val="24"/>
              </w:rPr>
              <w:t>能以英語文描述熟悉的人、事、地、物。</w:t>
            </w:r>
          </w:p>
          <w:p w:rsidR="000F26C6" w:rsidRDefault="000F26C6" w:rsidP="000F26C6">
            <w:pPr>
              <w:spacing w:line="400" w:lineRule="exact"/>
              <w:rPr>
                <w:rFonts w:ascii="Times New Roman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  <w:color w:val="FF0000"/>
                <w:szCs w:val="24"/>
              </w:rPr>
              <w:t>3.</w:t>
            </w:r>
            <w:r>
              <w:rPr>
                <w:rFonts w:ascii="Times New Roman" w:eastAsia="標楷體" w:hAnsi="標楷體" w:hint="eastAsia"/>
                <w:color w:val="FF0000"/>
                <w:szCs w:val="24"/>
              </w:rPr>
              <w:t>能透過英語認識本國及外國文化，擴展文化視野。</w:t>
            </w:r>
          </w:p>
          <w:p w:rsidR="000F26C6" w:rsidRPr="000F26C6" w:rsidRDefault="000F26C6" w:rsidP="000F26C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>
              <w:rPr>
                <w:rFonts w:ascii="Times New Roman" w:eastAsia="標楷體" w:hAnsi="標楷體"/>
                <w:color w:val="FF0000"/>
                <w:szCs w:val="24"/>
              </w:rPr>
              <w:t>4.</w:t>
            </w:r>
            <w:r>
              <w:rPr>
                <w:rFonts w:ascii="Times New Roman" w:eastAsia="標楷體" w:hAnsi="標楷體" w:hint="eastAsia"/>
                <w:color w:val="FF0000"/>
                <w:szCs w:val="24"/>
              </w:rPr>
              <w:t>能透過英語探索世界各地的生活方式，展現自己對國際文化的理解與學習。</w:t>
            </w:r>
          </w:p>
        </w:tc>
      </w:tr>
      <w:tr w:rsidR="0027119A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19A" w:rsidRDefault="0027119A" w:rsidP="00271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6C6" w:rsidRDefault="000F26C6" w:rsidP="000F26C6">
            <w:pPr>
              <w:spacing w:line="40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  <w:color w:val="FF0000"/>
                <w:szCs w:val="24"/>
              </w:rPr>
              <w:t>1.</w:t>
            </w:r>
            <w:r w:rsidR="000F1F58">
              <w:rPr>
                <w:rFonts w:ascii="Times New Roman" w:eastAsia="標楷體" w:hAnsi="Times New Roman" w:hint="eastAsia"/>
                <w:color w:val="FF0000"/>
                <w:szCs w:val="24"/>
              </w:rPr>
              <w:t>學生</w:t>
            </w:r>
            <w:r>
              <w:rPr>
                <w:rFonts w:ascii="Times New Roman" w:eastAsia="標楷體" w:hAnsi="標楷體" w:hint="eastAsia"/>
                <w:color w:val="FF0000"/>
                <w:szCs w:val="24"/>
              </w:rPr>
              <w:t>能</w:t>
            </w:r>
            <w:r w:rsidR="00D07E8D">
              <w:rPr>
                <w:rFonts w:ascii="Times New Roman" w:eastAsia="標楷體" w:hAnsi="標楷體" w:hint="eastAsia"/>
                <w:color w:val="FF0000"/>
                <w:szCs w:val="24"/>
              </w:rPr>
              <w:t>以國中所學英語字詞與句型</w:t>
            </w:r>
            <w:r>
              <w:rPr>
                <w:rFonts w:ascii="Times New Roman" w:eastAsia="標楷體" w:hAnsi="標楷體" w:hint="eastAsia"/>
                <w:color w:val="FF0000"/>
                <w:szCs w:val="24"/>
              </w:rPr>
              <w:t>完成課堂任務</w:t>
            </w:r>
            <w:r w:rsidR="00D07E8D">
              <w:rPr>
                <w:rFonts w:ascii="Times New Roman" w:eastAsia="標楷體" w:hAnsi="標楷體" w:hint="eastAsia"/>
                <w:color w:val="FF0000"/>
                <w:szCs w:val="24"/>
              </w:rPr>
              <w:t>或作業</w:t>
            </w:r>
            <w:r>
              <w:rPr>
                <w:rFonts w:ascii="Times New Roman" w:eastAsia="標楷體" w:hAnsi="標楷體" w:hint="eastAsia"/>
                <w:color w:val="FF0000"/>
                <w:szCs w:val="24"/>
              </w:rPr>
              <w:t>。</w:t>
            </w:r>
          </w:p>
          <w:p w:rsidR="0027119A" w:rsidRDefault="000F26C6" w:rsidP="000F26C6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FF0000"/>
                <w:szCs w:val="24"/>
              </w:rPr>
              <w:t>2.</w:t>
            </w:r>
            <w:r>
              <w:rPr>
                <w:rFonts w:eastAsia="標楷體" w:hint="eastAsia"/>
                <w:color w:val="FF0000"/>
              </w:rPr>
              <w:t>學生</w:t>
            </w:r>
            <w:r w:rsidR="009A5330">
              <w:rPr>
                <w:rFonts w:eastAsia="標楷體" w:hint="eastAsia"/>
                <w:color w:val="FF0000"/>
              </w:rPr>
              <w:t>能以國中所學英語</w:t>
            </w:r>
            <w:r>
              <w:rPr>
                <w:rFonts w:eastAsia="標楷體" w:hint="eastAsia"/>
                <w:color w:val="FF0000"/>
              </w:rPr>
              <w:t>製作海報</w:t>
            </w:r>
            <w:r w:rsidR="009A5330">
              <w:rPr>
                <w:rFonts w:eastAsia="標楷體" w:hint="eastAsia"/>
                <w:color w:val="FF0000"/>
              </w:rPr>
              <w:t>或</w:t>
            </w:r>
            <w:r w:rsidR="009A5330">
              <w:rPr>
                <w:rFonts w:eastAsia="標楷體" w:hint="eastAsia"/>
                <w:color w:val="FF0000"/>
              </w:rPr>
              <w:t>PPT</w:t>
            </w:r>
            <w:r w:rsidR="009A5330">
              <w:rPr>
                <w:rFonts w:eastAsia="標楷體" w:hint="eastAsia"/>
                <w:color w:val="FF0000"/>
              </w:rPr>
              <w:t>，並以英語口說敘述簡易故事或短文。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7F5D03" w:rsidTr="005E7001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</w:rPr>
              <w:t>Professions</w:t>
            </w:r>
            <w:r>
              <w:rPr>
                <w:rFonts w:ascii="Times New Roman" w:eastAsia="標楷體" w:hAnsi="Times New Roman" w:hint="eastAsia"/>
              </w:rPr>
              <w:t>：</w:t>
            </w:r>
            <w:r>
              <w:rPr>
                <w:rFonts w:ascii="Times New Roman" w:eastAsia="標楷體" w:hAnsi="Times New Roman"/>
              </w:rPr>
              <w:t>Past, Present, and Future jobs around the globe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0"/>
              </w:numPr>
              <w:autoSpaceDN w:val="0"/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學習單：常見職業類別</w:t>
            </w:r>
            <w:r>
              <w:rPr>
                <w:rFonts w:eastAsia="標楷體"/>
              </w:rPr>
              <w:t xml:space="preserve"> </w:t>
            </w:r>
          </w:p>
          <w:p w:rsidR="007F5D03" w:rsidRDefault="007F5D03" w:rsidP="007F5D03">
            <w:pPr>
              <w:pStyle w:val="ab"/>
              <w:numPr>
                <w:ilvl w:val="0"/>
                <w:numId w:val="10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活動：理想的職業</w:t>
            </w:r>
          </w:p>
          <w:p w:rsidR="007F5D03" w:rsidRDefault="007F5D03" w:rsidP="007F5D03">
            <w:pPr>
              <w:pStyle w:val="ab"/>
              <w:numPr>
                <w:ilvl w:val="0"/>
                <w:numId w:val="10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活動：賓果遊戲</w:t>
            </w:r>
          </w:p>
          <w:p w:rsidR="007F5D03" w:rsidRDefault="007F5D03" w:rsidP="007F5D03">
            <w:pPr>
              <w:pStyle w:val="ab"/>
              <w:numPr>
                <w:ilvl w:val="0"/>
                <w:numId w:val="10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口說測驗：小組偶劇</w:t>
            </w:r>
          </w:p>
          <w:p w:rsidR="007F5D03" w:rsidRDefault="007F5D03" w:rsidP="007F5D03">
            <w:pPr>
              <w:pStyle w:val="ab"/>
              <w:numPr>
                <w:ilvl w:val="0"/>
                <w:numId w:val="10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學習焦點：認識常見、傳統、及新興職業種類，能夠介紹自己的理想職業並說明原因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CA47A8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1.</w:t>
            </w:r>
            <w:r w:rsidR="00CA47A8" w:rsidRPr="00CA47A8">
              <w:rPr>
                <w:rFonts w:ascii="標楷體" w:hAnsi="標楷體" w:hint="eastAsia"/>
                <w:color w:val="FF0000"/>
                <w:szCs w:val="24"/>
              </w:rPr>
              <w:t>短劇表演</w:t>
            </w:r>
          </w:p>
          <w:p w:rsidR="007F5D03" w:rsidRPr="00CA47A8" w:rsidRDefault="007F5D03" w:rsidP="00CA47A8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2.</w:t>
            </w:r>
            <w:r w:rsidR="00CA47A8" w:rsidRPr="00CA47A8">
              <w:rPr>
                <w:rFonts w:ascii="標楷體" w:hAnsi="標楷體" w:hint="eastAsia"/>
                <w:color w:val="FF0000"/>
                <w:szCs w:val="24"/>
              </w:rPr>
              <w:t>各</w:t>
            </w:r>
            <w:proofErr w:type="gramStart"/>
            <w:r w:rsidR="00CA47A8" w:rsidRPr="00CA47A8">
              <w:rPr>
                <w:rFonts w:ascii="標楷體" w:hAnsi="標楷體" w:hint="eastAsia"/>
                <w:color w:val="FF0000"/>
                <w:szCs w:val="24"/>
              </w:rPr>
              <w:t>組互評</w:t>
            </w:r>
            <w:proofErr w:type="gramEnd"/>
          </w:p>
        </w:tc>
      </w:tr>
      <w:tr w:rsidR="007F5D03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Me and My Friends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1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學習單：我的朋友</w:t>
            </w:r>
          </w:p>
          <w:p w:rsidR="007F5D03" w:rsidRDefault="007F5D03" w:rsidP="007F5D03">
            <w:pPr>
              <w:pStyle w:val="ab"/>
              <w:numPr>
                <w:ilvl w:val="0"/>
                <w:numId w:val="11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活動：我很抱歉</w:t>
            </w:r>
            <w:r>
              <w:rPr>
                <w:rFonts w:eastAsia="標楷體"/>
              </w:rPr>
              <w:t xml:space="preserve"> </w:t>
            </w:r>
            <w:proofErr w:type="gramStart"/>
            <w:r>
              <w:rPr>
                <w:rFonts w:eastAsia="標楷體"/>
              </w:rPr>
              <w:t>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糾紛情境處理</w:t>
            </w:r>
          </w:p>
          <w:p w:rsidR="007F5D03" w:rsidRDefault="007F5D03" w:rsidP="007F5D03">
            <w:pPr>
              <w:pStyle w:val="ab"/>
              <w:numPr>
                <w:ilvl w:val="0"/>
                <w:numId w:val="11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>Taboo</w:t>
            </w:r>
            <w:r>
              <w:rPr>
                <w:rFonts w:eastAsia="標楷體" w:hint="eastAsia"/>
              </w:rPr>
              <w:t>遊戲</w:t>
            </w:r>
          </w:p>
          <w:p w:rsidR="007F5D03" w:rsidRDefault="007F5D03" w:rsidP="007F5D03">
            <w:pPr>
              <w:pStyle w:val="ab"/>
              <w:numPr>
                <w:ilvl w:val="0"/>
                <w:numId w:val="11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口說測驗：友誼情境短劇</w:t>
            </w:r>
          </w:p>
          <w:p w:rsidR="007F5D03" w:rsidRDefault="007F5D03" w:rsidP="007F5D03">
            <w:pPr>
              <w:pStyle w:val="ab"/>
              <w:numPr>
                <w:ilvl w:val="0"/>
                <w:numId w:val="11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學習焦點：讓學生習慣以英文描述日常生活的細節。宣導正確的交友觀念。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8165A4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8165A4">
              <w:rPr>
                <w:rFonts w:ascii="標楷體" w:hAnsi="標楷體" w:hint="eastAsia"/>
                <w:color w:val="FF0000"/>
                <w:szCs w:val="24"/>
              </w:rPr>
              <w:t>1.口頭發表</w:t>
            </w:r>
          </w:p>
          <w:p w:rsidR="007F5D03" w:rsidRPr="008165A4" w:rsidRDefault="007F5D03" w:rsidP="008165A4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8165A4">
              <w:rPr>
                <w:rFonts w:ascii="標楷體" w:hAnsi="標楷體" w:hint="eastAsia"/>
                <w:color w:val="FF0000"/>
                <w:szCs w:val="24"/>
              </w:rPr>
              <w:t>2.參與態度</w:t>
            </w:r>
          </w:p>
        </w:tc>
      </w:tr>
      <w:tr w:rsidR="007F5D03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Giving and Getting Advice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活動：誰來幫幫我</w:t>
            </w:r>
          </w:p>
          <w:p w:rsidR="007F5D03" w:rsidRDefault="007F5D03" w:rsidP="007F5D03">
            <w:pPr>
              <w:pStyle w:val="ab"/>
              <w:numPr>
                <w:ilvl w:val="0"/>
                <w:numId w:val="1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學習單：這時我該怎麼說</w:t>
            </w:r>
            <w:r>
              <w:rPr>
                <w:rFonts w:eastAsia="標楷體"/>
              </w:rPr>
              <w:t>?</w:t>
            </w:r>
          </w:p>
          <w:p w:rsidR="007F5D03" w:rsidRDefault="007F5D03" w:rsidP="007F5D03">
            <w:pPr>
              <w:pStyle w:val="ab"/>
              <w:numPr>
                <w:ilvl w:val="0"/>
                <w:numId w:val="1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活動：我是張老師</w:t>
            </w:r>
          </w:p>
          <w:p w:rsidR="007F5D03" w:rsidRDefault="007F5D03" w:rsidP="007F5D03">
            <w:pPr>
              <w:pStyle w:val="ab"/>
              <w:numPr>
                <w:ilvl w:val="0"/>
                <w:numId w:val="1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口說測驗：我問你答</w:t>
            </w:r>
          </w:p>
          <w:p w:rsidR="007F5D03" w:rsidRDefault="007F5D03" w:rsidP="007F5D03">
            <w:pPr>
              <w:pStyle w:val="ab"/>
              <w:numPr>
                <w:ilvl w:val="0"/>
                <w:numId w:val="1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學習焦點：找到合適的傾訴對象或管道，說出心中想法。對於同伴的煩惱可以傾聽並給予適當的回應。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8165A4" w:rsidRDefault="007F5D03" w:rsidP="008165A4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8165A4">
              <w:rPr>
                <w:rFonts w:ascii="標楷體" w:hAnsi="標楷體" w:hint="eastAsia"/>
                <w:color w:val="FF0000"/>
                <w:szCs w:val="24"/>
              </w:rPr>
              <w:t>1.</w:t>
            </w:r>
            <w:r w:rsidR="008165A4" w:rsidRPr="008165A4">
              <w:rPr>
                <w:rFonts w:eastAsia="標楷體" w:hint="eastAsia"/>
                <w:color w:val="FF0000"/>
              </w:rPr>
              <w:t>教師問答</w:t>
            </w:r>
          </w:p>
        </w:tc>
      </w:tr>
      <w:tr w:rsidR="008165A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165A4" w:rsidRDefault="008165A4" w:rsidP="0081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165A4" w:rsidRDefault="008165A4" w:rsidP="008165A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標楷體"/>
                <w:color w:val="00000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65A4" w:rsidRDefault="008165A4" w:rsidP="008165A4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Families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5A4" w:rsidRDefault="008165A4" w:rsidP="008165A4">
            <w:pPr>
              <w:pStyle w:val="ab"/>
              <w:numPr>
                <w:ilvl w:val="0"/>
                <w:numId w:val="1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學習單：我的家族</w:t>
            </w:r>
          </w:p>
          <w:p w:rsidR="008165A4" w:rsidRDefault="008165A4" w:rsidP="008165A4">
            <w:pPr>
              <w:pStyle w:val="ab"/>
              <w:numPr>
                <w:ilvl w:val="0"/>
                <w:numId w:val="1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活動：比較異同</w:t>
            </w:r>
          </w:p>
          <w:p w:rsidR="008165A4" w:rsidRDefault="008165A4" w:rsidP="008165A4">
            <w:pPr>
              <w:pStyle w:val="ab"/>
              <w:numPr>
                <w:ilvl w:val="0"/>
                <w:numId w:val="1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活動：這樣的你</w:t>
            </w:r>
            <w:r>
              <w:rPr>
                <w:rFonts w:eastAsia="標楷體"/>
              </w:rPr>
              <w:t xml:space="preserve"> </w:t>
            </w:r>
            <w:proofErr w:type="gramStart"/>
            <w:r>
              <w:rPr>
                <w:rFonts w:eastAsia="標楷體"/>
              </w:rPr>
              <w:t>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訪談活動</w:t>
            </w:r>
          </w:p>
          <w:p w:rsidR="008165A4" w:rsidRDefault="008165A4" w:rsidP="008165A4">
            <w:pPr>
              <w:pStyle w:val="ab"/>
              <w:numPr>
                <w:ilvl w:val="0"/>
                <w:numId w:val="1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口說測驗：家人的日常對話</w:t>
            </w:r>
          </w:p>
          <w:p w:rsidR="008165A4" w:rsidRDefault="008165A4" w:rsidP="008165A4">
            <w:pPr>
              <w:pStyle w:val="ab"/>
              <w:numPr>
                <w:ilvl w:val="0"/>
                <w:numId w:val="1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學習焦點：檢視自己和家人之間的關聯，了解家人對自己的影響。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65A4" w:rsidRPr="00CA47A8" w:rsidRDefault="008165A4" w:rsidP="008165A4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1.</w:t>
            </w:r>
            <w:r>
              <w:rPr>
                <w:rFonts w:ascii="標楷體" w:hAnsi="標楷體" w:hint="eastAsia"/>
                <w:color w:val="FF0000"/>
                <w:szCs w:val="24"/>
              </w:rPr>
              <w:t>上</w:t>
            </w:r>
            <w:proofErr w:type="gramStart"/>
            <w:r>
              <w:rPr>
                <w:rFonts w:ascii="標楷體" w:hAnsi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color w:val="FF0000"/>
                <w:szCs w:val="24"/>
              </w:rPr>
              <w:t>報告</w:t>
            </w:r>
          </w:p>
          <w:p w:rsidR="008165A4" w:rsidRPr="00CA47A8" w:rsidRDefault="008165A4" w:rsidP="008165A4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2.各</w:t>
            </w:r>
            <w:proofErr w:type="gramStart"/>
            <w:r w:rsidRPr="00CA47A8">
              <w:rPr>
                <w:rFonts w:ascii="標楷體" w:hAnsi="標楷體" w:hint="eastAsia"/>
                <w:color w:val="FF0000"/>
                <w:szCs w:val="24"/>
              </w:rPr>
              <w:t>組互評</w:t>
            </w:r>
            <w:proofErr w:type="gramEnd"/>
          </w:p>
        </w:tc>
      </w:tr>
      <w:tr w:rsidR="007F5D03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Making Up Your Mind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學習單：比較與抉擇</w:t>
            </w:r>
          </w:p>
          <w:p w:rsidR="007F5D03" w:rsidRDefault="007F5D03" w:rsidP="007F5D03">
            <w:pPr>
              <w:pStyle w:val="ab"/>
              <w:numPr>
                <w:ilvl w:val="0"/>
                <w:numId w:val="1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活動：我寧願</w:t>
            </w:r>
            <w:r>
              <w:rPr>
                <w:rFonts w:eastAsia="標楷體"/>
              </w:rPr>
              <w:t>…</w:t>
            </w:r>
          </w:p>
          <w:p w:rsidR="007F5D03" w:rsidRDefault="007F5D03" w:rsidP="007F5D03">
            <w:pPr>
              <w:pStyle w:val="ab"/>
              <w:numPr>
                <w:ilvl w:val="0"/>
                <w:numId w:val="1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活動：影響決定的因素</w:t>
            </w:r>
          </w:p>
          <w:p w:rsidR="007F5D03" w:rsidRDefault="007F5D03" w:rsidP="007F5D03">
            <w:pPr>
              <w:pStyle w:val="ab"/>
              <w:numPr>
                <w:ilvl w:val="0"/>
                <w:numId w:val="1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口說測驗：我生命中最困難的決定</w:t>
            </w:r>
          </w:p>
          <w:p w:rsidR="007F5D03" w:rsidRDefault="007F5D03" w:rsidP="007F5D03">
            <w:pPr>
              <w:pStyle w:val="ab"/>
              <w:numPr>
                <w:ilvl w:val="0"/>
                <w:numId w:val="1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學習焦點：能夠流利敘述自己做過哪些重要決定與背後的原因。</w:t>
            </w:r>
          </w:p>
          <w:p w:rsidR="007F5D03" w:rsidRDefault="007F5D03" w:rsidP="007F5D03">
            <w:pPr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32E5B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1.口頭發表</w:t>
            </w:r>
          </w:p>
          <w:p w:rsidR="007F5D03" w:rsidRPr="00E32E5B" w:rsidRDefault="007F5D03" w:rsidP="008165A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7F5D03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Learning Languages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學習單：我會說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</w:p>
          <w:p w:rsidR="007F5D03" w:rsidRDefault="007F5D03" w:rsidP="007F5D03">
            <w:pPr>
              <w:pStyle w:val="ab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活動：為什麼英語這麼難</w:t>
            </w:r>
            <w:r>
              <w:rPr>
                <w:rFonts w:eastAsia="標楷體"/>
              </w:rPr>
              <w:t>?</w:t>
            </w:r>
          </w:p>
          <w:p w:rsidR="007F5D03" w:rsidRDefault="007F5D03" w:rsidP="007F5D03">
            <w:pPr>
              <w:pStyle w:val="ab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活動：這是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</w:p>
          <w:p w:rsidR="007F5D03" w:rsidRDefault="007F5D03" w:rsidP="007F5D03">
            <w:pPr>
              <w:pStyle w:val="ab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口說測驗：學習外語的好處</w:t>
            </w:r>
          </w:p>
          <w:p w:rsidR="007F5D03" w:rsidRDefault="007F5D03" w:rsidP="007F5D03">
            <w:pPr>
              <w:pStyle w:val="ab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學習焦點：分享自身學習與參考別人語言學習的經驗，從中受益。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32E5B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1.口頭發表</w:t>
            </w:r>
          </w:p>
          <w:p w:rsidR="007F5D03" w:rsidRPr="00E32E5B" w:rsidRDefault="007F5D03" w:rsidP="008165A4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8165A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165A4" w:rsidRDefault="008165A4" w:rsidP="0081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165A4" w:rsidRDefault="008165A4" w:rsidP="008165A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65A4" w:rsidRDefault="008165A4" w:rsidP="008165A4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Final Presentation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5A4" w:rsidRDefault="008165A4" w:rsidP="008165A4">
            <w:pPr>
              <w:pStyle w:val="ab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活動：回顧本學期課程內容，利用學習</w:t>
            </w:r>
            <w:proofErr w:type="gramStart"/>
            <w:r>
              <w:rPr>
                <w:rFonts w:eastAsia="標楷體" w:hint="eastAsia"/>
              </w:rPr>
              <w:t>單收級</w:t>
            </w:r>
            <w:proofErr w:type="gramEnd"/>
            <w:r>
              <w:rPr>
                <w:rFonts w:eastAsia="標楷體" w:hint="eastAsia"/>
              </w:rPr>
              <w:t>學生對本學期課程主題的意見回饋。</w:t>
            </w:r>
          </w:p>
          <w:p w:rsidR="008165A4" w:rsidRDefault="008165A4" w:rsidP="008165A4">
            <w:pPr>
              <w:pStyle w:val="ab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活動：教師針對學習單內容和學生討論並給予回饋。</w:t>
            </w:r>
          </w:p>
          <w:p w:rsidR="008165A4" w:rsidRDefault="008165A4" w:rsidP="008165A4">
            <w:pPr>
              <w:pStyle w:val="ab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期末口頭報告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65A4" w:rsidRPr="00CA47A8" w:rsidRDefault="008165A4" w:rsidP="008165A4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1.</w:t>
            </w:r>
            <w:r>
              <w:rPr>
                <w:rFonts w:ascii="標楷體" w:hAnsi="標楷體" w:hint="eastAsia"/>
                <w:color w:val="FF0000"/>
                <w:szCs w:val="24"/>
              </w:rPr>
              <w:t>上</w:t>
            </w:r>
            <w:proofErr w:type="gramStart"/>
            <w:r>
              <w:rPr>
                <w:rFonts w:ascii="標楷體" w:hAnsi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color w:val="FF0000"/>
                <w:szCs w:val="24"/>
              </w:rPr>
              <w:t>報告</w:t>
            </w:r>
          </w:p>
          <w:p w:rsidR="008165A4" w:rsidRPr="00CA47A8" w:rsidRDefault="008165A4" w:rsidP="008165A4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2.各</w:t>
            </w:r>
            <w:proofErr w:type="gramStart"/>
            <w:r w:rsidRPr="00CA47A8">
              <w:rPr>
                <w:rFonts w:ascii="標楷體" w:hAnsi="標楷體" w:hint="eastAsia"/>
                <w:color w:val="FF0000"/>
                <w:szCs w:val="24"/>
              </w:rPr>
              <w:t>組互評</w:t>
            </w:r>
            <w:proofErr w:type="gramEnd"/>
          </w:p>
        </w:tc>
      </w:tr>
      <w:tr w:rsidR="007F5D03" w:rsidTr="005B3E7F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Relationships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活動：認識各種人格特質</w:t>
            </w:r>
          </w:p>
          <w:p w:rsidR="007F5D03" w:rsidRDefault="007F5D03" w:rsidP="007F5D03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學習單：我的理想類型</w:t>
            </w:r>
          </w:p>
          <w:p w:rsidR="007F5D03" w:rsidRDefault="007F5D03" w:rsidP="007F5D03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活動：我的</w:t>
            </w:r>
            <w:r>
              <w:rPr>
                <w:rFonts w:eastAsia="標楷體"/>
              </w:rPr>
              <w:t>Mr./</w:t>
            </w:r>
            <w:proofErr w:type="spellStart"/>
            <w:r>
              <w:rPr>
                <w:rFonts w:eastAsia="標楷體"/>
              </w:rPr>
              <w:t>Ms</w:t>
            </w:r>
            <w:proofErr w:type="spellEnd"/>
            <w:r>
              <w:rPr>
                <w:rFonts w:eastAsia="標楷體"/>
              </w:rPr>
              <w:t xml:space="preserve"> Right</w:t>
            </w:r>
          </w:p>
          <w:p w:rsidR="007F5D03" w:rsidRDefault="007F5D03" w:rsidP="007F5D03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活動：你的菜，我的菜</w:t>
            </w:r>
            <w:r>
              <w:rPr>
                <w:rFonts w:eastAsia="標楷體"/>
              </w:rPr>
              <w:t xml:space="preserve"> </w:t>
            </w:r>
            <w:proofErr w:type="gramStart"/>
            <w:r>
              <w:rPr>
                <w:rFonts w:eastAsia="標楷體"/>
              </w:rPr>
              <w:t>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各國理想伴侶比較</w:t>
            </w:r>
          </w:p>
          <w:p w:rsidR="007F5D03" w:rsidRDefault="007F5D03" w:rsidP="007F5D03">
            <w:pPr>
              <w:pStyle w:val="ab"/>
              <w:numPr>
                <w:ilvl w:val="0"/>
                <w:numId w:val="17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學習重點：</w:t>
            </w:r>
            <w:proofErr w:type="gramStart"/>
            <w:r>
              <w:rPr>
                <w:rFonts w:eastAsia="標楷體" w:hint="eastAsia"/>
              </w:rPr>
              <w:t>熟悉短</w:t>
            </w:r>
            <w:proofErr w:type="gramEnd"/>
            <w:r>
              <w:rPr>
                <w:rFonts w:eastAsia="標楷體" w:hint="eastAsia"/>
              </w:rPr>
              <w:t>演講的技巧，能更自在的公開發表自己意見。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32E5B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lastRenderedPageBreak/>
              <w:t>1.口頭發表</w:t>
            </w:r>
          </w:p>
          <w:p w:rsidR="007F5D03" w:rsidRPr="00E32E5B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7F5D03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Technology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18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學習單：科技與生活</w:t>
            </w:r>
          </w:p>
          <w:p w:rsidR="007F5D03" w:rsidRDefault="007F5D03" w:rsidP="007F5D03">
            <w:pPr>
              <w:pStyle w:val="ab"/>
              <w:numPr>
                <w:ilvl w:val="0"/>
                <w:numId w:val="18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活動：日常生活中不可或缺的科技產品</w:t>
            </w:r>
          </w:p>
          <w:p w:rsidR="007F5D03" w:rsidRDefault="007F5D03" w:rsidP="007F5D03">
            <w:pPr>
              <w:pStyle w:val="ab"/>
              <w:numPr>
                <w:ilvl w:val="0"/>
                <w:numId w:val="18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活動：科技進化史</w:t>
            </w:r>
          </w:p>
          <w:p w:rsidR="007F5D03" w:rsidRDefault="007F5D03" w:rsidP="007F5D03">
            <w:pPr>
              <w:pStyle w:val="ab"/>
              <w:numPr>
                <w:ilvl w:val="0"/>
                <w:numId w:val="18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口說報告：我最愛的電子產品</w:t>
            </w:r>
          </w:p>
          <w:p w:rsidR="007F5D03" w:rsidRDefault="007F5D03" w:rsidP="007F5D03">
            <w:pPr>
              <w:pStyle w:val="ab"/>
              <w:numPr>
                <w:ilvl w:val="0"/>
                <w:numId w:val="18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學習焦點：認識現代科技對生活的影響與助益。學生能運用科技做口頭簡報。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F2F28" w:rsidRDefault="00EF2F28" w:rsidP="007F5D03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EF2F28">
              <w:rPr>
                <w:rFonts w:ascii="Times New Roman" w:eastAsia="標楷體" w:hAnsi="Times New Roman" w:hint="eastAsia"/>
                <w:color w:val="FF0000"/>
                <w:szCs w:val="24"/>
              </w:rPr>
              <w:t>以海報或</w:t>
            </w:r>
            <w:r w:rsidRPr="00EF2F28">
              <w:rPr>
                <w:rFonts w:ascii="Times New Roman" w:eastAsia="標楷體" w:hAnsi="Times New Roman" w:hint="eastAsia"/>
                <w:color w:val="FF0000"/>
                <w:szCs w:val="24"/>
              </w:rPr>
              <w:t>PPT</w:t>
            </w:r>
            <w:r w:rsidRPr="00EF2F28">
              <w:rPr>
                <w:rFonts w:ascii="Times New Roman" w:eastAsia="標楷體" w:hAnsi="Times New Roman" w:hint="eastAsia"/>
                <w:color w:val="FF0000"/>
                <w:szCs w:val="24"/>
              </w:rPr>
              <w:t>報告</w:t>
            </w:r>
          </w:p>
        </w:tc>
      </w:tr>
      <w:tr w:rsidR="003668DB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8DB" w:rsidRDefault="003668DB" w:rsidP="003668D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Living Situations</w:t>
            </w:r>
          </w:p>
          <w:p w:rsidR="003668DB" w:rsidRDefault="003668DB" w:rsidP="003668D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8DB" w:rsidRDefault="003668DB" w:rsidP="003668DB">
            <w:pPr>
              <w:pStyle w:val="ab"/>
              <w:numPr>
                <w:ilvl w:val="0"/>
                <w:numId w:val="19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學習單：我的生活環境</w:t>
            </w:r>
          </w:p>
          <w:p w:rsidR="003668DB" w:rsidRDefault="003668DB" w:rsidP="003668DB">
            <w:pPr>
              <w:pStyle w:val="ab"/>
              <w:numPr>
                <w:ilvl w:val="0"/>
                <w:numId w:val="19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>Pictionary</w:t>
            </w:r>
            <w:proofErr w:type="gramStart"/>
            <w:r>
              <w:rPr>
                <w:rFonts w:eastAsia="標楷體" w:hint="eastAsia"/>
              </w:rPr>
              <w:t>桌遊</w:t>
            </w:r>
            <w:r>
              <w:rPr>
                <w:rFonts w:eastAsia="標楷體"/>
              </w:rPr>
              <w:t xml:space="preserve"> 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依隊友描述畫出圖片</w:t>
            </w:r>
          </w:p>
          <w:p w:rsidR="003668DB" w:rsidRDefault="003668DB" w:rsidP="003668DB">
            <w:pPr>
              <w:pStyle w:val="ab"/>
              <w:numPr>
                <w:ilvl w:val="0"/>
                <w:numId w:val="19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活動：全球高中生活面面觀</w:t>
            </w:r>
          </w:p>
          <w:p w:rsidR="003668DB" w:rsidRDefault="003668DB" w:rsidP="003668DB">
            <w:pPr>
              <w:pStyle w:val="ab"/>
              <w:numPr>
                <w:ilvl w:val="0"/>
                <w:numId w:val="19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口說活動：分享心目中理想的大學環境</w:t>
            </w:r>
          </w:p>
          <w:p w:rsidR="003668DB" w:rsidRDefault="003668DB" w:rsidP="003668DB">
            <w:pPr>
              <w:pStyle w:val="ab"/>
              <w:numPr>
                <w:ilvl w:val="0"/>
                <w:numId w:val="19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學習焦點：能簡單描述目前生活環境，並思考未來的生涯</w:t>
            </w:r>
            <w:proofErr w:type="gramStart"/>
            <w:r>
              <w:rPr>
                <w:rFonts w:eastAsia="標楷體" w:hint="eastAsia"/>
              </w:rPr>
              <w:t>規</w:t>
            </w:r>
            <w:proofErr w:type="gramEnd"/>
            <w:r>
              <w:rPr>
                <w:rFonts w:eastAsia="標楷體" w:hint="eastAsia"/>
              </w:rPr>
              <w:t>畫。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68DB" w:rsidRPr="00CA47A8" w:rsidRDefault="003668DB" w:rsidP="003668DB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1.</w:t>
            </w:r>
            <w:r>
              <w:rPr>
                <w:rFonts w:ascii="標楷體" w:hAnsi="標楷體" w:hint="eastAsia"/>
                <w:color w:val="FF0000"/>
                <w:szCs w:val="24"/>
              </w:rPr>
              <w:t>上</w:t>
            </w:r>
            <w:proofErr w:type="gramStart"/>
            <w:r>
              <w:rPr>
                <w:rFonts w:ascii="標楷體" w:hAnsi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color w:val="FF0000"/>
                <w:szCs w:val="24"/>
              </w:rPr>
              <w:t>報告</w:t>
            </w:r>
          </w:p>
          <w:p w:rsidR="003668DB" w:rsidRPr="00CA47A8" w:rsidRDefault="003668DB" w:rsidP="003668DB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2.各</w:t>
            </w:r>
            <w:proofErr w:type="gramStart"/>
            <w:r w:rsidRPr="00CA47A8">
              <w:rPr>
                <w:rFonts w:ascii="標楷體" w:hAnsi="標楷體" w:hint="eastAsia"/>
                <w:color w:val="FF0000"/>
                <w:szCs w:val="24"/>
              </w:rPr>
              <w:t>組互評</w:t>
            </w:r>
            <w:proofErr w:type="gramEnd"/>
          </w:p>
        </w:tc>
      </w:tr>
      <w:tr w:rsidR="003668DB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標楷體"/>
                <w:color w:val="00000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8DB" w:rsidRDefault="003668DB" w:rsidP="003668D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Work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8DB" w:rsidRDefault="003668DB" w:rsidP="003668DB">
            <w:pPr>
              <w:pStyle w:val="ab"/>
              <w:numPr>
                <w:ilvl w:val="0"/>
                <w:numId w:val="2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學習單：好工作的特質</w:t>
            </w:r>
          </w:p>
          <w:p w:rsidR="003668DB" w:rsidRDefault="003668DB" w:rsidP="003668DB">
            <w:pPr>
              <w:pStyle w:val="ab"/>
              <w:numPr>
                <w:ilvl w:val="0"/>
                <w:numId w:val="2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活動：各行各業甘苦談</w:t>
            </w:r>
          </w:p>
          <w:p w:rsidR="003668DB" w:rsidRDefault="003668DB" w:rsidP="003668DB">
            <w:pPr>
              <w:pStyle w:val="ab"/>
              <w:numPr>
                <w:ilvl w:val="0"/>
                <w:numId w:val="2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我的履歷表</w:t>
            </w:r>
            <w:r>
              <w:rPr>
                <w:rFonts w:eastAsia="標楷體"/>
              </w:rPr>
              <w:t xml:space="preserve"> </w:t>
            </w:r>
            <w:proofErr w:type="gramStart"/>
            <w:r>
              <w:rPr>
                <w:rFonts w:eastAsia="標楷體"/>
              </w:rPr>
              <w:t>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學生希望將來能夠呈現在自己履歷表上的事蹟</w:t>
            </w:r>
          </w:p>
          <w:p w:rsidR="003668DB" w:rsidRDefault="003668DB" w:rsidP="003668DB">
            <w:pPr>
              <w:pStyle w:val="ab"/>
              <w:numPr>
                <w:ilvl w:val="0"/>
                <w:numId w:val="2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口說活動：模擬面試</w:t>
            </w:r>
          </w:p>
          <w:p w:rsidR="003668DB" w:rsidRDefault="003668DB" w:rsidP="003668DB">
            <w:pPr>
              <w:pStyle w:val="ab"/>
              <w:numPr>
                <w:ilvl w:val="0"/>
                <w:numId w:val="2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學習焦點：能在有限時間內將自己優點說出來，推銷自己。透過比較與分析，學生對自己目前的能力與將來的可能性有更多認識。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68DB" w:rsidRPr="003668DB" w:rsidRDefault="003668DB" w:rsidP="003668DB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>
              <w:rPr>
                <w:rFonts w:ascii="標楷體" w:hAnsi="標楷體" w:hint="eastAsia"/>
                <w:color w:val="FF0000"/>
                <w:szCs w:val="24"/>
              </w:rPr>
              <w:t>完成履歷表</w:t>
            </w:r>
          </w:p>
        </w:tc>
      </w:tr>
      <w:tr w:rsidR="007F5D03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Unit 11: Lifestyle</w:t>
            </w:r>
          </w:p>
          <w:p w:rsidR="007F5D03" w:rsidRDefault="007F5D03" w:rsidP="007F5D0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2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學習單：我的好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壞習慣</w:t>
            </w:r>
          </w:p>
          <w:p w:rsidR="007F5D03" w:rsidRDefault="007F5D03" w:rsidP="007F5D03">
            <w:pPr>
              <w:pStyle w:val="ab"/>
              <w:numPr>
                <w:ilvl w:val="0"/>
                <w:numId w:val="2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活動：賓果遊戲</w:t>
            </w:r>
            <w:r>
              <w:rPr>
                <w:rFonts w:eastAsia="標楷體"/>
              </w:rPr>
              <w:t xml:space="preserve"> </w:t>
            </w:r>
            <w:proofErr w:type="gramStart"/>
            <w:r>
              <w:rPr>
                <w:rFonts w:eastAsia="標楷體"/>
              </w:rPr>
              <w:t>–</w:t>
            </w:r>
            <w:proofErr w:type="gramEnd"/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生活習慣大調查</w:t>
            </w:r>
          </w:p>
          <w:p w:rsidR="007F5D03" w:rsidRDefault="007F5D03" w:rsidP="007F5D03">
            <w:pPr>
              <w:pStyle w:val="ab"/>
              <w:numPr>
                <w:ilvl w:val="0"/>
                <w:numId w:val="2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活動：各國生活習慣趣談</w:t>
            </w:r>
          </w:p>
          <w:p w:rsidR="007F5D03" w:rsidRDefault="007F5D03" w:rsidP="007F5D03">
            <w:pPr>
              <w:pStyle w:val="ab"/>
              <w:numPr>
                <w:ilvl w:val="0"/>
                <w:numId w:val="2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口說活動：分享自己最不能忍受的壞習慣</w:t>
            </w:r>
          </w:p>
          <w:p w:rsidR="007F5D03" w:rsidRDefault="007F5D03" w:rsidP="007F5D03">
            <w:pPr>
              <w:pStyle w:val="ab"/>
              <w:numPr>
                <w:ilvl w:val="0"/>
                <w:numId w:val="2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學習焦點：了解不同地區不同族群的人會有生活習慣的差異，培養觀察及包容能力。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32E5B" w:rsidRDefault="007F5D03" w:rsidP="007F5D03">
            <w:pPr>
              <w:pStyle w:val="aff0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1.口頭發表</w:t>
            </w:r>
          </w:p>
          <w:p w:rsidR="007F5D03" w:rsidRPr="00E32E5B" w:rsidRDefault="007F5D03" w:rsidP="003668DB">
            <w:pPr>
              <w:pStyle w:val="aff0"/>
              <w:snapToGrid w:val="0"/>
              <w:spacing w:line="276" w:lineRule="auto"/>
              <w:rPr>
                <w:color w:val="000000"/>
                <w:szCs w:val="24"/>
              </w:rPr>
            </w:pPr>
            <w:r w:rsidRPr="00E32E5B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3668DB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68DB" w:rsidRDefault="003668DB" w:rsidP="003668D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8DB" w:rsidRDefault="003668DB" w:rsidP="003668D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Travel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8DB" w:rsidRDefault="003668DB" w:rsidP="003668DB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</w:t>
            </w:r>
            <w:proofErr w:type="gramStart"/>
            <w:r>
              <w:rPr>
                <w:rFonts w:eastAsia="標楷體" w:hint="eastAsia"/>
              </w:rPr>
              <w:t>ㄧ</w:t>
            </w:r>
            <w:proofErr w:type="gramEnd"/>
            <w:r>
              <w:rPr>
                <w:rFonts w:eastAsia="標楷體" w:hint="eastAsia"/>
              </w:rPr>
              <w:t>年環遊計畫</w:t>
            </w:r>
          </w:p>
          <w:p w:rsidR="003668DB" w:rsidRDefault="003668DB" w:rsidP="003668DB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活動：世界十大奇景</w:t>
            </w:r>
          </w:p>
          <w:p w:rsidR="003668DB" w:rsidRDefault="003668DB" w:rsidP="003668DB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活動：背包客的一天</w:t>
            </w:r>
          </w:p>
          <w:p w:rsidR="003668DB" w:rsidRDefault="003668DB" w:rsidP="003668DB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口說活動：分享自己最難忘的旅遊經驗</w:t>
            </w:r>
          </w:p>
          <w:p w:rsidR="003668DB" w:rsidRDefault="003668DB" w:rsidP="003668DB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學習焦點：培養收集、分析資料的能力，練習安排理想的旅遊行程。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68DB" w:rsidRPr="00CA47A8" w:rsidRDefault="003668DB" w:rsidP="003668DB">
            <w:pPr>
              <w:pStyle w:val="aff0"/>
              <w:snapToGrid w:val="0"/>
              <w:spacing w:line="276" w:lineRule="auto"/>
              <w:rPr>
                <w:rFonts w:ascii="標楷體" w:hAnsi="標楷體"/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1.</w:t>
            </w:r>
            <w:r>
              <w:rPr>
                <w:rFonts w:ascii="標楷體" w:hAnsi="標楷體" w:hint="eastAsia"/>
                <w:color w:val="FF0000"/>
                <w:szCs w:val="24"/>
              </w:rPr>
              <w:t>上</w:t>
            </w:r>
            <w:proofErr w:type="gramStart"/>
            <w:r>
              <w:rPr>
                <w:rFonts w:ascii="標楷體" w:hAnsi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hAnsi="標楷體" w:hint="eastAsia"/>
                <w:color w:val="FF0000"/>
                <w:szCs w:val="24"/>
              </w:rPr>
              <w:t>報告</w:t>
            </w:r>
          </w:p>
          <w:p w:rsidR="003668DB" w:rsidRPr="00CA47A8" w:rsidRDefault="003668DB" w:rsidP="003668DB">
            <w:pPr>
              <w:pStyle w:val="aff0"/>
              <w:snapToGrid w:val="0"/>
              <w:spacing w:line="276" w:lineRule="auto"/>
              <w:rPr>
                <w:color w:val="FF0000"/>
                <w:szCs w:val="24"/>
              </w:rPr>
            </w:pPr>
            <w:r w:rsidRPr="00CA47A8">
              <w:rPr>
                <w:rFonts w:ascii="標楷體" w:hAnsi="標楷體" w:hint="eastAsia"/>
                <w:color w:val="FF0000"/>
                <w:szCs w:val="24"/>
              </w:rPr>
              <w:t>2.各</w:t>
            </w:r>
            <w:proofErr w:type="gramStart"/>
            <w:r w:rsidRPr="00CA47A8">
              <w:rPr>
                <w:rFonts w:ascii="標楷體" w:hAnsi="標楷體" w:hint="eastAsia"/>
                <w:color w:val="FF0000"/>
                <w:szCs w:val="24"/>
              </w:rPr>
              <w:t>組互評</w:t>
            </w:r>
            <w:proofErr w:type="gramEnd"/>
          </w:p>
        </w:tc>
      </w:tr>
      <w:tr w:rsidR="007F5D03" w:rsidTr="005B3E7F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5D03" w:rsidRDefault="007F5D03" w:rsidP="007F5D0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 xml:space="preserve">Final </w:t>
            </w:r>
            <w:r>
              <w:rPr>
                <w:rFonts w:ascii="Times New Roman" w:eastAsia="標楷體" w:hAnsi="Times New Roman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>resentation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活動：回顧本學期課程內容，利用學習</w:t>
            </w:r>
            <w:proofErr w:type="gramStart"/>
            <w:r>
              <w:rPr>
                <w:rFonts w:eastAsia="標楷體" w:hint="eastAsia"/>
              </w:rPr>
              <w:t>單收級</w:t>
            </w:r>
            <w:proofErr w:type="gramEnd"/>
            <w:r>
              <w:rPr>
                <w:rFonts w:eastAsia="標楷體" w:hint="eastAsia"/>
              </w:rPr>
              <w:t>學生對本學期課程主題的意見回饋。</w:t>
            </w:r>
          </w:p>
          <w:p w:rsidR="007F5D03" w:rsidRDefault="007F5D03" w:rsidP="007F5D03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活動：教師針對學習單內容和學生討論並給予回饋。</w:t>
            </w:r>
          </w:p>
          <w:p w:rsidR="007F5D03" w:rsidRDefault="007F5D03" w:rsidP="007F5D03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期末口頭報告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F5D03" w:rsidRPr="00E32E5B" w:rsidRDefault="003668DB" w:rsidP="007F5D0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8DB">
              <w:rPr>
                <w:rFonts w:ascii="標楷體" w:eastAsia="標楷體" w:hAnsi="標楷體" w:hint="eastAsia"/>
                <w:color w:val="FF0000"/>
                <w:szCs w:val="24"/>
              </w:rPr>
              <w:t>完成回饋</w:t>
            </w:r>
            <w:r w:rsidR="007F5D03" w:rsidRPr="003668DB">
              <w:rPr>
                <w:rFonts w:ascii="標楷體" w:eastAsia="標楷體" w:hAnsi="標楷體" w:hint="eastAsia"/>
                <w:color w:val="FF0000"/>
                <w:szCs w:val="24"/>
              </w:rPr>
              <w:t>單</w:t>
            </w:r>
          </w:p>
        </w:tc>
      </w:tr>
      <w:tr w:rsidR="007F5D03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DC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  <w:color w:val="FF0000"/>
              </w:rPr>
            </w:pPr>
            <w:proofErr w:type="gramStart"/>
            <w:r>
              <w:rPr>
                <w:rFonts w:ascii="Times New Roman" w:eastAsia="標楷體" w:hAnsi="標楷體" w:hint="eastAsia"/>
                <w:color w:val="FF0000"/>
              </w:rPr>
              <w:t>涯</w:t>
            </w:r>
            <w:proofErr w:type="gramEnd"/>
            <w:r>
              <w:rPr>
                <w:rFonts w:ascii="Times New Roman" w:eastAsia="標楷體" w:hAnsi="Times New Roman"/>
                <w:color w:val="FF0000"/>
              </w:rPr>
              <w:t>J3</w:t>
            </w:r>
            <w:r>
              <w:rPr>
                <w:rFonts w:ascii="Times New Roman" w:eastAsia="標楷體" w:hAnsi="標楷體" w:hint="eastAsia"/>
                <w:color w:val="FF0000"/>
              </w:rPr>
              <w:t>覺察自己的能力與興趣。</w:t>
            </w:r>
          </w:p>
          <w:p w:rsidR="00C26DC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  <w:color w:val="FF0000"/>
              </w:rPr>
            </w:pPr>
            <w:proofErr w:type="gramStart"/>
            <w:r>
              <w:rPr>
                <w:rFonts w:ascii="Times New Roman" w:eastAsia="標楷體" w:hAnsi="標楷體" w:hint="eastAsia"/>
                <w:color w:val="FF0000"/>
              </w:rPr>
              <w:t>涯</w:t>
            </w:r>
            <w:proofErr w:type="gramEnd"/>
            <w:r>
              <w:rPr>
                <w:rFonts w:ascii="Times New Roman" w:eastAsia="標楷體" w:hAnsi="Times New Roman"/>
                <w:color w:val="FF0000"/>
              </w:rPr>
              <w:t>J6</w:t>
            </w:r>
            <w:r>
              <w:rPr>
                <w:rFonts w:ascii="Times New Roman" w:eastAsia="標楷體" w:hAnsi="標楷體" w:hint="eastAsia"/>
                <w:color w:val="FF0000"/>
              </w:rPr>
              <w:t>建立對於未來生涯的願景。</w:t>
            </w:r>
          </w:p>
          <w:p w:rsidR="00C26DCA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  <w:color w:val="FF0000"/>
              </w:rPr>
            </w:pPr>
            <w:r>
              <w:rPr>
                <w:rFonts w:ascii="Times New Roman" w:eastAsia="標楷體" w:hAnsi="標楷體" w:hint="eastAsia"/>
                <w:color w:val="FF0000"/>
              </w:rPr>
              <w:t>家</w:t>
            </w:r>
            <w:r>
              <w:rPr>
                <w:rFonts w:ascii="Times New Roman" w:eastAsia="標楷體" w:hAnsi="Times New Roman"/>
                <w:color w:val="FF0000"/>
              </w:rPr>
              <w:t>J2</w:t>
            </w:r>
            <w:r>
              <w:rPr>
                <w:rFonts w:ascii="Times New Roman" w:eastAsia="標楷體" w:hAnsi="標楷體" w:hint="eastAsia"/>
                <w:color w:val="FF0000"/>
              </w:rPr>
              <w:t>探討社會與自然環境對個人及家庭的影響。</w:t>
            </w:r>
          </w:p>
          <w:p w:rsidR="00C26DCA" w:rsidRDefault="00C26DCA" w:rsidP="00C26DCA">
            <w:pPr>
              <w:snapToGrid w:val="0"/>
              <w:spacing w:line="400" w:lineRule="exact"/>
              <w:rPr>
                <w:rFonts w:ascii="Times New Roman" w:eastAsia="標楷體" w:hAnsi="標楷體"/>
                <w:color w:val="FF0000"/>
              </w:rPr>
            </w:pPr>
            <w:r>
              <w:rPr>
                <w:rFonts w:ascii="Times New Roman" w:eastAsia="標楷體" w:hAnsi="標楷體" w:hint="eastAsia"/>
                <w:color w:val="FF0000"/>
              </w:rPr>
              <w:t>家</w:t>
            </w:r>
            <w:r>
              <w:rPr>
                <w:rFonts w:ascii="Times New Roman" w:eastAsia="標楷體" w:hAnsi="Times New Roman"/>
                <w:color w:val="FF0000"/>
              </w:rPr>
              <w:t>J6</w:t>
            </w:r>
            <w:r>
              <w:rPr>
                <w:rFonts w:ascii="Times New Roman" w:eastAsia="標楷體" w:hAnsi="標楷體" w:hint="eastAsia"/>
                <w:color w:val="FF0000"/>
              </w:rPr>
              <w:t>覺察與實踐青少年在家庭中的角色責任。</w:t>
            </w:r>
          </w:p>
          <w:p w:rsidR="007F5D03" w:rsidRDefault="00C26DCA" w:rsidP="00C26DCA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FF0000"/>
                <w:szCs w:val="24"/>
              </w:rPr>
              <w:t>閱</w:t>
            </w:r>
            <w:r>
              <w:rPr>
                <w:rFonts w:ascii="Times New Roman" w:eastAsia="標楷體" w:hAnsi="Times New Roman"/>
                <w:color w:val="FF0000"/>
                <w:szCs w:val="24"/>
              </w:rPr>
              <w:t xml:space="preserve">J10 </w:t>
            </w:r>
            <w:r>
              <w:rPr>
                <w:rFonts w:ascii="Times New Roman" w:eastAsia="標楷體" w:hAnsi="Times New Roman" w:hint="eastAsia"/>
                <w:color w:val="FF0000"/>
                <w:szCs w:val="24"/>
              </w:rPr>
              <w:t>主動尋求多元的詮釋，並試著表達自己的想法。</w:t>
            </w:r>
          </w:p>
        </w:tc>
      </w:tr>
      <w:tr w:rsidR="007F5D03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F5D03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cs="新細明體" w:hint="eastAsia"/>
              </w:rPr>
              <w:t>平時口語對答表現：</w:t>
            </w:r>
            <w:r>
              <w:rPr>
                <w:rFonts w:eastAsia="標楷體" w:cs="新細明體"/>
              </w:rPr>
              <w:t>30%</w:t>
            </w:r>
          </w:p>
          <w:p w:rsidR="007F5D03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hAnsi="標楷體" w:hint="eastAsia"/>
                <w:color w:val="000000"/>
              </w:rPr>
              <w:t>能利用簡單英語完成課堂任務：</w:t>
            </w:r>
            <w:r>
              <w:rPr>
                <w:rFonts w:eastAsia="標楷體" w:hAnsi="標楷體"/>
                <w:color w:val="000000"/>
              </w:rPr>
              <w:t>20%</w:t>
            </w:r>
          </w:p>
          <w:p w:rsidR="007F5D03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cs="新細明體" w:hint="eastAsia"/>
              </w:rPr>
              <w:t>學習單</w:t>
            </w:r>
            <w:r>
              <w:rPr>
                <w:rFonts w:eastAsia="標楷體" w:cs="新細明體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/>
                <w:color w:val="000000"/>
              </w:rPr>
              <w:t>20%</w:t>
            </w:r>
          </w:p>
          <w:p w:rsidR="007F5D03" w:rsidRDefault="007F5D03" w:rsidP="007F5D03">
            <w:pPr>
              <w:pStyle w:val="ab"/>
              <w:numPr>
                <w:ilvl w:val="0"/>
                <w:numId w:val="9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cs="新細明體" w:hint="eastAsia"/>
              </w:rPr>
              <w:t>上台報告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/>
                <w:color w:val="000000"/>
              </w:rPr>
              <w:t>30%</w:t>
            </w:r>
          </w:p>
        </w:tc>
      </w:tr>
      <w:tr w:rsidR="007F5D03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7F5D03" w:rsidRDefault="007F5D03" w:rsidP="007F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D03" w:rsidRDefault="007F5D03" w:rsidP="007F5D03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標楷體" w:hint="eastAsia"/>
                <w:color w:val="000000"/>
              </w:rPr>
              <w:t>擴音設備、投影設備</w:t>
            </w:r>
          </w:p>
        </w:tc>
      </w:tr>
      <w:tr w:rsidR="004566ED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6ED" w:rsidRDefault="004566ED" w:rsidP="00456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6ED" w:rsidRDefault="004566ED" w:rsidP="004566ED">
            <w:pPr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外語中心</w:t>
            </w:r>
            <w:proofErr w:type="gramStart"/>
            <w:r>
              <w:rPr>
                <w:rFonts w:ascii="Times New Roman" w:eastAsia="標楷體" w:hAnsi="Times New Roman" w:hint="eastAsia"/>
              </w:rPr>
              <w:t>及外師開發</w:t>
            </w:r>
            <w:proofErr w:type="gram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566ED" w:rsidRDefault="004566ED" w:rsidP="004566ED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標楷體" w:hint="eastAsia"/>
                <w:color w:val="000000" w:themeColor="text1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566ED" w:rsidRDefault="004566ED" w:rsidP="004566ED">
            <w:pPr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F676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EF0A2D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EC6" w:rsidRDefault="009B3EC6">
      <w:r>
        <w:separator/>
      </w:r>
    </w:p>
  </w:endnote>
  <w:endnote w:type="continuationSeparator" w:id="0">
    <w:p w:rsidR="009B3EC6" w:rsidRDefault="009B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668DB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EC6" w:rsidRDefault="009B3EC6">
      <w:r>
        <w:separator/>
      </w:r>
    </w:p>
  </w:footnote>
  <w:footnote w:type="continuationSeparator" w:id="0">
    <w:p w:rsidR="009B3EC6" w:rsidRDefault="009B3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34116"/>
    <w:multiLevelType w:val="hybridMultilevel"/>
    <w:tmpl w:val="737E1DC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B66EC"/>
    <w:multiLevelType w:val="hybridMultilevel"/>
    <w:tmpl w:val="4E6AA9F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A01318"/>
    <w:multiLevelType w:val="hybridMultilevel"/>
    <w:tmpl w:val="6D14F47C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4F7C68"/>
    <w:multiLevelType w:val="hybridMultilevel"/>
    <w:tmpl w:val="FC4CAD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212D68"/>
    <w:multiLevelType w:val="hybridMultilevel"/>
    <w:tmpl w:val="370066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976242"/>
    <w:multiLevelType w:val="hybridMultilevel"/>
    <w:tmpl w:val="99AA8CAA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0E723F6"/>
    <w:multiLevelType w:val="hybridMultilevel"/>
    <w:tmpl w:val="96C0D408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AA0C2E"/>
    <w:multiLevelType w:val="hybridMultilevel"/>
    <w:tmpl w:val="FE2689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E07771"/>
    <w:multiLevelType w:val="hybridMultilevel"/>
    <w:tmpl w:val="D1D42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ABE7E95"/>
    <w:multiLevelType w:val="hybridMultilevel"/>
    <w:tmpl w:val="A5ECC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5C04EBE"/>
    <w:multiLevelType w:val="hybridMultilevel"/>
    <w:tmpl w:val="CCB48D7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69513A4"/>
    <w:multiLevelType w:val="hybridMultilevel"/>
    <w:tmpl w:val="5F8CDED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EB212A"/>
    <w:multiLevelType w:val="hybridMultilevel"/>
    <w:tmpl w:val="F74EF194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9B2036B"/>
    <w:multiLevelType w:val="hybridMultilevel"/>
    <w:tmpl w:val="81A893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F1F58"/>
    <w:rsid w:val="000F26C6"/>
    <w:rsid w:val="00144BAE"/>
    <w:rsid w:val="0027119A"/>
    <w:rsid w:val="003668DB"/>
    <w:rsid w:val="004566ED"/>
    <w:rsid w:val="004A59A1"/>
    <w:rsid w:val="005E5E90"/>
    <w:rsid w:val="006A78CC"/>
    <w:rsid w:val="00760F53"/>
    <w:rsid w:val="00775031"/>
    <w:rsid w:val="007E5A3D"/>
    <w:rsid w:val="007F5D03"/>
    <w:rsid w:val="008165A4"/>
    <w:rsid w:val="008E5B82"/>
    <w:rsid w:val="009A5330"/>
    <w:rsid w:val="009B3EC6"/>
    <w:rsid w:val="009F0D99"/>
    <w:rsid w:val="00AC0F15"/>
    <w:rsid w:val="00C26DCA"/>
    <w:rsid w:val="00C72AFF"/>
    <w:rsid w:val="00CA47A8"/>
    <w:rsid w:val="00D07E8D"/>
    <w:rsid w:val="00D813C1"/>
    <w:rsid w:val="00DD5F7C"/>
    <w:rsid w:val="00E01BD0"/>
    <w:rsid w:val="00E32E5B"/>
    <w:rsid w:val="00EC7C2C"/>
    <w:rsid w:val="00EF0A2D"/>
    <w:rsid w:val="00EF2F28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23</cp:revision>
  <dcterms:created xsi:type="dcterms:W3CDTF">2021-04-16T09:13:00Z</dcterms:created>
  <dcterms:modified xsi:type="dcterms:W3CDTF">2022-09-14T09:35:00Z</dcterms:modified>
</cp:coreProperties>
</file>