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="004F6CB2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4F6CB2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4E22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82AA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852173" w:rsidRPr="003F5D61" w:rsidTr="008F2B23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852173" w:rsidRDefault="00852173" w:rsidP="0085217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健體-J-A3具備善用體育與健康的資源，以擬定運動與保健計畫，有效執行並發揮主動學習與創新求變的能力。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健體-J-C1具備生活中有關運動與健康的道德思辨與實踐能力及環境意識，並主動參與公益團體活動，關懷社會。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  <w:p w:rsidR="00852173" w:rsidRDefault="00852173" w:rsidP="0085217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下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)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健體-J-A3具備善用體育與健康的資源，以擬定運動與保健計畫，有效執行並發揮主動學習與創新求變的能力。</w:t>
            </w:r>
          </w:p>
          <w:p w:rsidR="00852173" w:rsidRPr="008B7A4C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852173" w:rsidRPr="00A22316" w:rsidRDefault="00852173" w:rsidP="0085217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8B7A4C"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852173" w:rsidRPr="003F5D61" w:rsidTr="008F2B23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852173" w:rsidRDefault="00852173" w:rsidP="0085217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 w:rsidRPr="00625FAC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了解</w:t>
            </w:r>
            <w:r w:rsidRPr="00625FAC">
              <w:rPr>
                <w:rFonts w:ascii="標楷體" w:eastAsia="標楷體" w:hAnsi="標楷體" w:hint="eastAsia"/>
              </w:rPr>
              <w:t>全人健康的定義與意涵；理解健康至少包含生理、心理與社會三大層面；明白健康檢查的重要與分析自我健康檢查表的問題，並持續落實健康生活型態。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 w:rsidRPr="00625FAC">
              <w:rPr>
                <w:rFonts w:ascii="標楷體" w:eastAsia="標楷體" w:hAnsi="標楷體" w:hint="eastAsia"/>
              </w:rPr>
              <w:t>2.認識身體基本構造，以及生理系統和器官的運作，探究身體各器官與生理系統的相關疾病，並能自我分析危害健康行為問題，學習各項自我保健行為。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 w:rsidRPr="00625FAC">
              <w:rPr>
                <w:rFonts w:ascii="標楷體" w:eastAsia="標楷體" w:hAnsi="標楷體" w:hint="eastAsia"/>
              </w:rPr>
              <w:t>3.認識眼睛與口腔的基本生理構造；了解常見口腔問題，培養正確保健態度。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4.理解</w:t>
            </w:r>
            <w:r w:rsidRPr="00625FAC">
              <w:rPr>
                <w:rFonts w:ascii="標楷體" w:eastAsia="標楷體" w:hAnsi="標楷體" w:hint="eastAsia"/>
              </w:rPr>
              <w:t>生殖器官構造、功能與保健概念；理解青春期身心變化與性衝動調適策略，精熟地操作生殖器官保健的健康技能，運用適切健康</w:t>
            </w:r>
            <w:r w:rsidRPr="00625FAC">
              <w:rPr>
                <w:rFonts w:ascii="標楷體" w:eastAsia="標楷體" w:hAnsi="標楷體" w:hint="eastAsia"/>
              </w:rPr>
              <w:lastRenderedPageBreak/>
              <w:t>資訊，擬定保健策略。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625FAC">
              <w:rPr>
                <w:rFonts w:ascii="標楷體" w:eastAsia="標楷體" w:hAnsi="標楷體" w:hint="eastAsia"/>
              </w:rPr>
              <w:t>理解青春期的心理健康概念與心理變化的調適與因應策略。認識實踐生活技能以調適與修正不同青春期心理健康的情境；理解與尊重多元性別特質與角色。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625FAC">
              <w:rPr>
                <w:rFonts w:ascii="標楷體" w:eastAsia="標楷體" w:hAnsi="標楷體" w:hint="eastAsia"/>
              </w:rPr>
              <w:t>認識青春期營養需求及理解飲食指南的內容，能在生活中實踐。選購外食時，能注意並理解食品標示和營養標示的內容，並能夠選擇符合自身需求的產品。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625FAC">
              <w:rPr>
                <w:rFonts w:ascii="標楷體" w:eastAsia="標楷體" w:hAnsi="標楷體" w:hint="eastAsia"/>
              </w:rPr>
              <w:t>了解食物中毒生的原因、預防方法。觀察、發現周遭不安全的飲食習慣或環境，改善不安全的飲食衛生習慣達到預防食物中毒的效果。</w:t>
            </w:r>
          </w:p>
          <w:p w:rsidR="00852173" w:rsidRPr="00625FAC" w:rsidRDefault="00852173" w:rsidP="0085217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(下)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1.評估抽菸、喝酒及嚼檳榔行為，對個人、家庭和社會的衝擊與風險，思考這些行為造成的威脅與嚴重性，並因應不同的生活情境善用拒絕技巧、自我控制並運用相關資訊拒絕誘惑。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2.評估網路沉迷對健康造成的衝擊與風險，預防與解決網路沉迷的問題。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3.了解傳染病的過去和未來、嚴重性、定義與分析致病原因。新興傳忍並對全球或國家社會發展的影響，了解預防策略，進而保護自己。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4.了解臺灣常見傳染病的病原體、傳染途徑、症狀、特點及預防方法。認識新興傳染病的現況、種類、威脅及感染因素，並將所學運用於預防傳染壁的自主管理。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5.認識事故傷害，了解家中、學校常見的事故，並能對安全問題提出可行的解決方法。</w:t>
            </w:r>
          </w:p>
          <w:p w:rsidR="00852173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6.建立正確的急救觀念與原則，正確操作基本繃帶、三角巾包紮法，了解常見的運動傷害處理原則，培養樂於助人的價值觀。</w:t>
            </w:r>
          </w:p>
          <w:p w:rsidR="00852173" w:rsidRPr="004E28C2" w:rsidRDefault="00852173" w:rsidP="008521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7.了解颱風、火災及地震因應與預防對策。能檢視自己的用電習慣，並改善缺失；能正確操作滅火器；能因應不同情境演練地震避難情況。</w:t>
            </w:r>
          </w:p>
        </w:tc>
      </w:tr>
      <w:tr w:rsidR="00852173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852173" w:rsidRPr="00287C65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173" w:rsidRPr="003F5D61" w:rsidRDefault="00852173" w:rsidP="0085217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173" w:rsidRPr="003F5D61" w:rsidRDefault="00852173" w:rsidP="0085217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52173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2173" w:rsidRPr="003F5D61" w:rsidRDefault="00852173" w:rsidP="0085217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173" w:rsidRPr="003F5D61" w:rsidRDefault="00852173" w:rsidP="0085217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173" w:rsidRPr="003F5D61" w:rsidRDefault="00852173" w:rsidP="0085217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2173" w:rsidRPr="003F5D61" w:rsidRDefault="00852173" w:rsidP="008521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852173" w:rsidRDefault="00852173" w:rsidP="008521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2173" w:rsidRPr="003F5D61" w:rsidRDefault="00852173" w:rsidP="0085217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173" w:rsidRPr="003F5D61" w:rsidRDefault="00852173" w:rsidP="0085217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173" w:rsidRPr="003F5D61" w:rsidRDefault="00852173" w:rsidP="008521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173" w:rsidRPr="003F5D61" w:rsidRDefault="00852173" w:rsidP="008521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5B4DCC" w:rsidRDefault="00F52842" w:rsidP="00F5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健康加油「讚」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全能健康王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1b-Ⅳ-4提出健康自主管理的行動策略。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2b-IV-2樂於實踐健康促進的生活型態。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4a-IV-2自我監督、增強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lastRenderedPageBreak/>
              <w:t>個人促進健康的行動，並反省修正。</w:t>
            </w:r>
          </w:p>
        </w:tc>
        <w:tc>
          <w:tcPr>
            <w:tcW w:w="2662" w:type="dxa"/>
            <w:gridSpan w:val="2"/>
          </w:tcPr>
          <w:p w:rsidR="00F52842" w:rsidRPr="00F132BF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lastRenderedPageBreak/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F52842" w:rsidRPr="00141CAA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生J4分析快樂、幸福與生命意義之間的關係。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生J6察覺知性與感性的衝突，尋求知、情、意、行統整之途徑。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F132BF" w:rsidRDefault="00F52842" w:rsidP="00F52842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141CAA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單元1</w:t>
            </w:r>
          </w:p>
          <w:p w:rsidR="00F52842" w:rsidRPr="00141CAA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健康加油「讚」</w:t>
            </w:r>
          </w:p>
          <w:p w:rsidR="00F52842" w:rsidRPr="00141CAA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18"/>
              </w:rPr>
              <w:t>全能健康王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1b-Ⅳ-4提出健康自主管理的行動策略。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5B4D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2b-IV-2樂於實踐健康促進的生活型態。</w:t>
            </w:r>
          </w:p>
          <w:p w:rsidR="00F52842" w:rsidRPr="00F132BF" w:rsidRDefault="00F52842" w:rsidP="00F52842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B4DCC">
              <w:rPr>
                <w:rFonts w:ascii="標楷體" w:eastAsia="標楷體" w:hAnsi="標楷體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B4DC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B4DCC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F52842" w:rsidRPr="00141CAA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生J4分析快樂、幸福與生命意義之間的關係。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1CAA">
              <w:rPr>
                <w:rFonts w:ascii="標楷體" w:eastAsia="標楷體" w:hAnsi="標楷體" w:hint="eastAsia"/>
                <w:sz w:val="20"/>
                <w:szCs w:val="20"/>
              </w:rPr>
              <w:t>生J6察覺知性與感性的衝突，尋求知、情、意、行統整之途徑。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9526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F52842" w:rsidRPr="009526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健康加油「讚」</w:t>
            </w:r>
          </w:p>
          <w:p w:rsidR="00F52842" w:rsidRPr="009526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人體奇航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3b-IV-4因應不同的生活情境，善用各種生活技能，解決健康問題。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Da-Ⅳ-2身體各系統、器官的構造與功能。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9526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F52842" w:rsidRPr="009526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健康加油「讚」</w:t>
            </w:r>
          </w:p>
          <w:p w:rsidR="00F52842" w:rsidRPr="009526C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526CC">
              <w:rPr>
                <w:rFonts w:ascii="標楷體" w:eastAsia="標楷體" w:hAnsi="標楷體" w:hint="eastAsia"/>
                <w:sz w:val="20"/>
                <w:szCs w:val="20"/>
              </w:rPr>
              <w:t>人體奇航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3b-IV-4因應不同的生活情境，善用各種生活技能，解決健康問題。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4a-IV-2自我監督、增強個人促進健康的行動，並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反省修正。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Da-Ⅳ-2身體各系統、器官的構造與功能。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761865" w:rsidRDefault="00F52842" w:rsidP="00F5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健康加油「讚」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2a-IV-3深切體會健康行動的自覺利益與障礙。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Da-Ⅳ-1衛生保健習慣的實踐方式與管理策略。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Da-Ⅳ-3視力、口腔保健策略與相關疾病。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761865" w:rsidRDefault="00F52842" w:rsidP="00F5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健康加油「讚」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2a-IV-3深切體會健康行動的自覺利益與障礙。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Da-Ⅳ-1衛生保健習慣的實踐方式與管理策略。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Da-Ⅳ-3視力、口腔保健策略與相關疾病。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F52842" w:rsidRPr="009F5C7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140AD3" w:rsidRDefault="00F52842" w:rsidP="00F52842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</w:tr>
      <w:tr w:rsidR="00F52842" w:rsidRPr="003F5D61" w:rsidTr="008A6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761865" w:rsidRDefault="00F52842" w:rsidP="00F5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健康加油「讚」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F52842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愛眼護齒保健康</w:t>
            </w:r>
          </w:p>
          <w:p w:rsidR="00F52842" w:rsidRDefault="00F52842" w:rsidP="00F5284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2a-Ⅳ-2自主思考健康問題所造成的威脅感與嚴重性。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2a-IV-3深切體會健康行動的自覺利益與障礙。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Da-Ⅳ-1衛生保健習慣的實踐方式與管理策略。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Da-Ⅳ-3視力、口腔保健策略與相關疾病。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F52842" w:rsidRPr="009F5C7C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140AD3" w:rsidRDefault="00F52842" w:rsidP="00F52842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761865" w:rsidRDefault="00F52842" w:rsidP="00F5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健康加油「讚」</w:t>
            </w:r>
          </w:p>
          <w:p w:rsidR="00F52842" w:rsidRPr="00761865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1865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61865">
              <w:rPr>
                <w:rFonts w:ascii="標楷體" w:eastAsia="標楷體" w:hAnsi="標楷體"/>
                <w:sz w:val="20"/>
                <w:szCs w:val="20"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2a-IV-3深切體會健康行動的自覺利益與障礙。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Da-Ⅳ-1衛生保健習慣的實踐方式與管理策略。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Da-Ⅳ-3視力、口腔保健策略與相關疾病。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A6A2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A6A20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青春事件簿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這一站，青春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1a-Ⅳ-4理解促進健康生活的策略、資源與規範。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3a-IV-1精熟地操作健康技能。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Db-Ⅳ-1生殖器官的構造、功能與保健及懷孕生理、優生保健。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Db-Ⅳ-2青春期身心變化的調適與性衝動健康因應的策略。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Db-IV-7健康性價值觀的建立，色情的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辨識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與媒體色情訊息的批判能力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F52842" w:rsidRPr="00FA5641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E426BA" w:rsidRDefault="00F52842" w:rsidP="00F52842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青春事件簿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這一站，青春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1a-Ⅳ-4理解促進健康生活的策略、資源與規範。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3a-IV-1精熟地操作健康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技能。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Db-Ⅳ-1生殖器官的構造、功能與保健及懷孕生理、優生保健。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Db-Ⅳ-2青春期身心變化的調適與性衝動健康因應的策略。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Db-IV-7健康性價值觀的建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立，色情的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辨識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與媒體色情訊息的批判能力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青春事件簿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這一站，青春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1a-Ⅳ-4理解促進健康生活的策略、資源與規範。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3a-IV-1精熟地操作健康技能。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Db-Ⅳ-1生殖器官的構造、功能與保健及懷孕生理、優生保健。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Db-Ⅳ-2青春期身心變化的調適與性衝動健康因應的策略。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Db-IV-7健康性價值觀的建立，色情的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辨識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與媒體色情訊息的批判能力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024A8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青春事件簿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青春誰人知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-2認識健康技能和生活技能的實施程序概念。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2b-Ⅳ-2樂於實踐健康促進的生活型態。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3b-IV-4因應不同的生活情境，善用各種生活技能，解決健康問題。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-1主動並公開表明個人對促進健康的觀點與立場。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Db-Ⅳ-2青春期身心變化的調適與性衝動健康因應的策略。</w:t>
            </w:r>
          </w:p>
          <w:p w:rsidR="00F52842" w:rsidRPr="00730B3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Db-Ⅳ-3多元的性別特質、角色與不同性傾向的尊重態度。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性J3檢視家庭、學校、職場中基於性別刻板印象產生的偏見與歧視。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02E1B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綜合輔導</w:t>
            </w: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青春事件簿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青春誰人知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-2認識健康技能和生活技能的實施程序概念。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2b-Ⅳ-2樂於實踐健康促進的生活型態。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3b-IV-4因應不同的生活情境，善用各種生活技能，解決健康問題。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-1主動並公開表明個人對促進健康的觀點與立場。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Db-Ⅳ-2青春期身心變化的調適與性衝動健康因應的策略。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Db-Ⅳ-3多元的性別特質、角色與不同性傾向的尊重態度。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F52842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性J3檢視家庭、學校、職場中基於性別刻板印象產生的偏見與歧視。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A16716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02E1B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綜合輔導</w:t>
            </w:r>
          </w:p>
        </w:tc>
      </w:tr>
      <w:tr w:rsidR="00F52842" w:rsidRPr="003F5D61" w:rsidTr="002E7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青春事件簿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青春誰人知</w:t>
            </w:r>
          </w:p>
          <w:p w:rsidR="00F52842" w:rsidRDefault="00F52842" w:rsidP="00F5284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1a-Ⅳ-1理解生理、心理與社會各層面健康的概念。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-2認識健康技能和生活技能的實施程序概念。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2b-Ⅳ-2樂於實踐健康促進的生活型態。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3b-IV-4因應不同的生活情境，善用各種生活技能，解決健康問題。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-1主動並公開表明個人對促進健康的觀點與立場。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4b-</w:t>
            </w:r>
            <w:r w:rsidRPr="00324A6A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324A6A">
              <w:rPr>
                <w:rFonts w:ascii="標楷體" w:eastAsia="標楷體" w:hAnsi="標楷體"/>
                <w:sz w:val="20"/>
                <w:szCs w:val="20"/>
              </w:rPr>
              <w:t>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Db-Ⅳ-2青春期身心變化的調適與性衝動健康因應的策略。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Db-Ⅳ-3多元的性別特質、角色與不同性傾向的尊重態度。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F52842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性J3檢視家庭、學校、職場中基於性別刻板印象產生的偏見與歧視。</w:t>
            </w:r>
          </w:p>
          <w:p w:rsidR="00F52842" w:rsidRPr="00024A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24A86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Pr="00A16716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吃出好「食」力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1a-IV-4理解促進健康生活的策略、資源與規範。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2b-IV-1堅守健康的生活規範、態度與價值觀。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45EFB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資料蒐集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吃出好「食」力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1a-IV-4理解促進健康生活的策略、資源與規範。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2b-IV-1堅守健康的生活規範、態度與價值觀。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45EFB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資料蒐集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F52842" w:rsidRPr="0003527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F52842" w:rsidRPr="00345EF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吃出好「食」力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1a-IV-4理解促進健康生活的策略、資源與規範。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2b-IV-1堅守健康的生活規範、態度與價值觀。</w:t>
            </w:r>
          </w:p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F52842" w:rsidRPr="00A1671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45EFB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45EF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45EFB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資料蒐集</w:t>
            </w:r>
          </w:p>
          <w:p w:rsidR="00F52842" w:rsidRPr="00907D86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在安心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3a-IV-2因應不同的生活情境進行調適並修正，持續表現健康技能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。</w:t>
            </w:r>
          </w:p>
          <w:p w:rsidR="00F52842" w:rsidRPr="0003527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F52842" w:rsidRPr="0003527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lastRenderedPageBreak/>
              <w:t>Ea-Ⅳ-2飲食安全評估方式、改善策略與食物中毒預防處理方法。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E686B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資料蒐集與整理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93155A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【安全教育】</w:t>
            </w:r>
          </w:p>
          <w:p w:rsidR="00F52842" w:rsidRPr="0093155A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安J3了解日常生活容易發生事故的原因。</w:t>
            </w:r>
          </w:p>
          <w:p w:rsidR="00F52842" w:rsidRPr="00C51A9B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安J4探討日常生活發生事故的影響因</w:t>
            </w: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綜合家政</w:t>
            </w:r>
          </w:p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在安心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3a-IV-2因應不同的生活情境進行調適並修正，持續表現健康技能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F52842" w:rsidRPr="0003527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F52842" w:rsidRPr="00035276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Ea-Ⅳ-2飲食安全評估方式、改善策略與食物中毒預防處理方法。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F52842" w:rsidRPr="003E686B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52842" w:rsidRPr="008E0914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93155A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:rsidR="00F52842" w:rsidRPr="0093155A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安J3了解日常生活容易發生事故的原因。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F52842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52842" w:rsidRPr="003F5D61" w:rsidTr="00C364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2842" w:rsidRPr="00287C65" w:rsidRDefault="00F52842" w:rsidP="00F5284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52842" w:rsidRPr="003C614D" w:rsidRDefault="00F52842" w:rsidP="00F5284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F52842" w:rsidRPr="003E686B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F52842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在安心</w:t>
            </w:r>
          </w:p>
          <w:p w:rsidR="00F52842" w:rsidRDefault="00F52842" w:rsidP="00F5284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3a-IV-2因應不同的生活情境進行調適並修正，持續表現健康技能</w:t>
            </w:r>
          </w:p>
          <w:p w:rsidR="00F52842" w:rsidRPr="00324A6A" w:rsidRDefault="00F52842" w:rsidP="00F5284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F52842" w:rsidRPr="008E0914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F52842" w:rsidRPr="008E0914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324A6A">
              <w:rPr>
                <w:rFonts w:ascii="標楷體" w:eastAsia="標楷體" w:hAnsi="標楷體"/>
                <w:sz w:val="20"/>
                <w:szCs w:val="20"/>
              </w:rPr>
              <w:t>Ea-Ⅳ-2飲食安全評估方式、改善策略與食物中毒預防處理方法。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3E686B" w:rsidRDefault="00F52842" w:rsidP="00F5284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資料蒐集與整理</w:t>
            </w:r>
            <w:r w:rsidRPr="003E686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E686B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</w:p>
          <w:p w:rsidR="00F52842" w:rsidRPr="008E0914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842" w:rsidRPr="0093155A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:rsidR="00F52842" w:rsidRPr="0093155A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安J3了解日常生活容易發生事故的原因。</w:t>
            </w:r>
          </w:p>
          <w:p w:rsidR="00F52842" w:rsidRPr="00F132BF" w:rsidRDefault="00F52842" w:rsidP="00F5284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3155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2842" w:rsidRDefault="00F52842" w:rsidP="00F5284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F52842" w:rsidRPr="008E0914" w:rsidRDefault="00F52842" w:rsidP="00F528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346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Pr="0056043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菸誤人生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3DC8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1a-Ⅳ-3評估內在與外在的行為對健康造成的衝擊與風險。</w:t>
            </w:r>
          </w:p>
          <w:p w:rsidR="0088375A" w:rsidRPr="00EF3DC8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2a-IV-1關注健康議題本土、國際現況與趨勢。</w:t>
            </w:r>
          </w:p>
          <w:p w:rsidR="0088375A" w:rsidRPr="00EF3DC8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2a-Ⅳ-2自主思考健康問題所造成的威脅感與嚴重性。</w:t>
            </w:r>
          </w:p>
          <w:p w:rsidR="0088375A" w:rsidRPr="00EF3DC8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3b-Ⅳ-4因應不同的生活情境，善用各種生活技能，解決健康問題。</w:t>
            </w:r>
          </w:p>
          <w:p w:rsidR="0088375A" w:rsidRPr="0056043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lastRenderedPageBreak/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Pr="0056043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81F8F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88375A" w:rsidRPr="00481F8F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88375A" w:rsidRPr="00481F8F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481F8F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81F8F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346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菸誤人生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3DC8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1a-Ⅳ-3評估內在與外在的行為對健康造成的衝擊與風險。</w:t>
            </w:r>
          </w:p>
          <w:p w:rsidR="0088375A" w:rsidRPr="00EF3DC8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2a-IV-1關注健康議題本土、國際現況與趨勢。</w:t>
            </w:r>
          </w:p>
          <w:p w:rsidR="0088375A" w:rsidRPr="00EF3DC8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2a-Ⅳ-2自主思考健康問題所造成的威脅感與嚴重性。</w:t>
            </w:r>
          </w:p>
          <w:p w:rsidR="0088375A" w:rsidRPr="00EF3DC8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3b-Ⅳ-4因應不同的生活情境，善用各種生活技能，解決健康問題。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3DC8">
              <w:rPr>
                <w:rFonts w:ascii="標楷體" w:eastAsia="標楷體" w:hAnsi="標楷體" w:hint="eastAsia"/>
                <w:sz w:val="20"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81F8F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88375A" w:rsidRPr="00481F8F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88375A" w:rsidRPr="00481F8F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481F8F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481F8F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81F8F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0440AD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0440AD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0440AD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Pr="007843D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酒後誤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2b-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-1堅守健康的生活規範、態度與價值觀。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:rsidR="0088375A" w:rsidRPr="007843D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Pr="007843D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88375A" w:rsidRPr="007843D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0440AD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88375A" w:rsidRPr="000440AD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88375A" w:rsidRPr="000440AD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0440AD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Pr="007843DF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0440A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93D48" w:rsidRDefault="0088375A" w:rsidP="0088375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生物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0440AD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0440AD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0440AD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0440A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/>
                <w:sz w:val="20"/>
                <w:szCs w:val="20"/>
              </w:rPr>
              <w:t>酒後誤</w:t>
            </w: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2b-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-1堅守健康的生活規範、態度與價值觀。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0440AD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88375A" w:rsidRPr="000440AD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88375A" w:rsidRPr="000440AD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0440AD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0440A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0440A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生物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Pr="008C7547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紅脣危機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:rsidR="0088375A" w:rsidRPr="008C7547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Pr="008C7547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品J3關懷生活環境與自然生態永續發展。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Pr="008C7547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8C7547" w:rsidRDefault="0088375A" w:rsidP="0088375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生物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紅脣危機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4b-Ⅳ-3公開進行健康倡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C1631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品J3關懷生活環境與自然生態永續發展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生物</w:t>
            </w:r>
          </w:p>
        </w:tc>
      </w:tr>
      <w:tr w:rsidR="0088375A" w:rsidRPr="003F5D61" w:rsidTr="00885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985FAE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紅脣危機</w:t>
            </w:r>
          </w:p>
          <w:p w:rsidR="0088375A" w:rsidRDefault="0088375A" w:rsidP="0088375A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Bb-Ⅳ-4面對成癮物質的拒絕技巧與自我控制。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C1631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品J3關懷生活環境與自然生態永續發展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「癮」形大危機</w:t>
            </w:r>
          </w:p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985FAE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/>
                <w:sz w:val="20"/>
                <w:szCs w:val="20"/>
              </w:rPr>
              <w:t>青春不迷「網」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:rsidR="0088375A" w:rsidRPr="00EF53C0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Da-IV-4健康姿勢、規律運動、充分睡眠的維持與實踐策略。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Fb-IV-3保護性的健康行為。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資訊科技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全境擴散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傳染病情報站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1a-Ⅳ-2分析個人與群體健康的影響因素。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-3深切體會健康行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動的自覺利益與障礙。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Da-Ⅳ-1衛生保健習慣的實踐方式與管理策略。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B715A7" w:rsidRDefault="0088375A" w:rsidP="0088375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生物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全境擴散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傳染病情報站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1a-Ⅳ-2分析個人與群體健康的影響因素。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Pr="00F2268D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2a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-3深切體會健康行動的自覺利益與障礙。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Da-Ⅳ-1衛生保健習慣的實踐方式與管理策略。</w:t>
            </w:r>
          </w:p>
          <w:p w:rsidR="0088375A" w:rsidRPr="00EF53C0" w:rsidRDefault="0088375A" w:rsidP="0088375A">
            <w:pP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  <w:p w:rsidR="0088375A" w:rsidRPr="00F2268D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88375A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985FAE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985FAE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8375A" w:rsidRPr="00F2268D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985FAE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F2268D" w:rsidRDefault="0088375A" w:rsidP="0088375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生物</w:t>
            </w:r>
          </w:p>
        </w:tc>
      </w:tr>
      <w:tr w:rsidR="0088375A" w:rsidRPr="003F5D61" w:rsidTr="00346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全境擴散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打擊傳染病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Da-Ⅳ-1衛生保健習慣的實踐方式與管理策略。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346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全境擴散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打擊傳染病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Pr="00116D95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Da-Ⅳ-1衛生保健習慣的實踐方式與管理策略。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  <w:p w:rsidR="0088375A" w:rsidRPr="00116D95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455571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455571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安全伴我行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1a-Ⅳ-2分析個人與群體健康的影響因素。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1b-IV-3因應生活情境的健康需求，尋求解決的健康技能和生活技能。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能，解決健康問題。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Ba-Ⅳ-1居家、學校、社區環境潛在危機的評估方法。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安J4探討日常生活發生事故的影響因</w:t>
            </w:r>
            <w:r w:rsidRPr="001A03F3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lastRenderedPageBreak/>
              <w:t>素。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安J8演練校園災害預防的課題。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綜合童軍</w:t>
            </w:r>
          </w:p>
        </w:tc>
      </w:tr>
      <w:tr w:rsidR="0088375A" w:rsidRPr="003F5D61" w:rsidTr="00CD1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455571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455571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安全伴我行</w:t>
            </w:r>
          </w:p>
          <w:p w:rsidR="0088375A" w:rsidRDefault="0088375A" w:rsidP="0088375A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1a-Ⅳ-2分析個人與群體健康的影響因素。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1b-IV-3因應生活情境的健康需求，尋求解決的健康技能和生活技能。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3b-IV-4因應不同的生活情境，善用各種生活技能，解決健康問題。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Ba-Ⅳ-1居家、學校、社區環境潛在危機的評估方法。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安J4探討日常生活發生事故的影響因素。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安J8演練校園災害預防的課題。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急救得來速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1b-Ⅳ-2認識健康技能和生活技能的實施程序概念。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Pr="008D010D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88375A" w:rsidRPr="008D010D" w:rsidRDefault="0088375A" w:rsidP="0088375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安全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J11</w:t>
            </w:r>
            <w:r w:rsidRPr="006D65CD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急救得來速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1b-Ⅳ-2認識健康技能和生活技能的實施程序概念。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3a-Ⅳ-1精熟地操作健康技能。</w:t>
            </w:r>
          </w:p>
        </w:tc>
        <w:tc>
          <w:tcPr>
            <w:tcW w:w="2662" w:type="dxa"/>
            <w:gridSpan w:val="2"/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lastRenderedPageBreak/>
              <w:t>Ba-Ⅳ-3緊急情境處理與止血、包紮、CPR、復甦姿勢急救技術。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安全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J11</w:t>
            </w:r>
            <w:r w:rsidRPr="006D65CD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455571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455571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455571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455571">
              <w:rPr>
                <w:rFonts w:ascii="標楷體" w:eastAsia="標楷體" w:hAnsi="標楷體"/>
                <w:sz w:val="20"/>
                <w:szCs w:val="20"/>
              </w:rPr>
              <w:t>急救得來速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1b-Ⅳ-2認識健康技能和生活技能的實施程序概念。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1A03F3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安全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教育】</w:t>
            </w:r>
          </w:p>
          <w:p w:rsidR="0088375A" w:rsidRPr="001A03F3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J11</w:t>
            </w:r>
            <w:r w:rsidRPr="006D65CD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防災御守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-1精熟地操作健康技能。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-2因應不同的生活情境進行調適並修正，持續表現健康技能。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Ba-Ⅳ-2居家、學校及社區安全的防護守則與相關法令。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AA1E47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環J10了解天然災害對人類生活、生命、社會發展與經濟產業的衝擊。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防J4臺灣災害預警的機制。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防J6應用氣象局提供的災害資訊，做出適當的判斷及行動。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防J8繪製社區防災地圖並參與社區防災演練。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88375A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防災御守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-1精熟地操作健康技能。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-2因應不同的生活情境進行調適並修正，持續表現健康技能。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Ba-Ⅳ-2居家、學校及社區安全的防護守則與相關法令。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AA1E47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環J10了解天然災害對人類生活、生命、社會發展與經濟產業的衝擊。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防J4臺灣災害預警的機制。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防J6應用氣象局提供的災害資訊，做出適當的判斷及行動。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防J8繪製社區防災地圖並參與社區防災演練。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715A7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88375A" w:rsidRPr="003F5D61" w:rsidTr="00EE6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375A" w:rsidRPr="00287C65" w:rsidRDefault="0088375A" w:rsidP="0088375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8375A" w:rsidRPr="00451F5E" w:rsidRDefault="0088375A" w:rsidP="0088375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安全守護神</w:t>
            </w:r>
          </w:p>
          <w:p w:rsidR="0088375A" w:rsidRPr="00AA1E47" w:rsidRDefault="0088375A" w:rsidP="0088375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88375A" w:rsidRDefault="0088375A" w:rsidP="0088375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/>
                <w:sz w:val="20"/>
                <w:szCs w:val="20"/>
              </w:rPr>
              <w:t>防災御守</w:t>
            </w:r>
          </w:p>
          <w:p w:rsidR="0088375A" w:rsidRDefault="0088375A" w:rsidP="0088375A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1b-Ⅳ-1分析健康技能和生活技能對健康維護的重要性。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1b-Ⅳ-3因應生活情境的健康需求，尋求解決的健康技能和生活技能。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-1精熟地操作健康技能。</w:t>
            </w:r>
          </w:p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EF53C0">
                <w:rPr>
                  <w:rFonts w:ascii="標楷體" w:eastAsia="標楷體" w:hAnsi="標楷體"/>
                  <w:sz w:val="20"/>
                  <w:szCs w:val="20"/>
                </w:rPr>
                <w:t>3a</w:t>
              </w:r>
            </w:smartTag>
            <w:r w:rsidRPr="00EF53C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EF53C0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F53C0">
              <w:rPr>
                <w:rFonts w:ascii="標楷體" w:eastAsia="標楷體" w:hAnsi="標楷體"/>
                <w:sz w:val="20"/>
                <w:szCs w:val="20"/>
              </w:rPr>
              <w:t>-2因應不同的生活情境進行調適並修正，持續表現健康技能。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88375A" w:rsidRPr="00EF53C0" w:rsidRDefault="0088375A" w:rsidP="0088375A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Ba-Ⅳ-2居家、學校及社區安全的防護守則與相關法令。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EF53C0">
              <w:rPr>
                <w:rFonts w:ascii="標楷體" w:eastAsia="標楷體" w:hAnsi="標楷體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1A03F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A03F3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Pr="00AA1E47" w:rsidRDefault="0088375A" w:rsidP="008837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環J10了解天然災害對人類生活、生命、社會發展與經濟產業的衝擊。</w:t>
            </w:r>
            <w:r w:rsidRPr="00AA1E4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防J4臺灣災害預警的機制。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防J6應用氣象局提供的災害資訊，做出適當的判斷及行動。</w:t>
            </w:r>
          </w:p>
          <w:p w:rsidR="0088375A" w:rsidRPr="00AA1E47" w:rsidRDefault="0088375A" w:rsidP="0088375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防J8繪製社區防災地圖並參與社區防災演練。</w:t>
            </w:r>
          </w:p>
          <w:p w:rsidR="0088375A" w:rsidRDefault="0088375A" w:rsidP="0088375A">
            <w:pPr>
              <w:rPr>
                <w:rFonts w:ascii="標楷體" w:eastAsia="標楷體" w:hAnsi="標楷體"/>
                <w:color w:val="000000"/>
              </w:rPr>
            </w:pPr>
            <w:r w:rsidRPr="00AA1E47">
              <w:rPr>
                <w:rFonts w:ascii="標楷體" w:eastAsia="標楷體" w:hAnsi="標楷體" w:hint="eastAsia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5A" w:rsidRDefault="0088375A" w:rsidP="0088375A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8375A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8375A" w:rsidRPr="00287C65" w:rsidRDefault="0088375A" w:rsidP="0088375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88375A" w:rsidRPr="00287C65" w:rsidRDefault="0088375A" w:rsidP="0088375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375A" w:rsidRDefault="0088375A" w:rsidP="0088375A"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88375A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8375A" w:rsidRPr="003F5D61" w:rsidRDefault="0088375A" w:rsidP="0088375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375A" w:rsidRPr="003F5D61" w:rsidRDefault="0088375A" w:rsidP="0088375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D8A" w:rsidRDefault="007D4D8A" w:rsidP="007054D5">
      <w:r>
        <w:separator/>
      </w:r>
    </w:p>
  </w:endnote>
  <w:endnote w:type="continuationSeparator" w:id="0">
    <w:p w:rsidR="007D4D8A" w:rsidRDefault="007D4D8A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D8A" w:rsidRDefault="007D4D8A" w:rsidP="007054D5">
      <w:r>
        <w:separator/>
      </w:r>
    </w:p>
  </w:footnote>
  <w:footnote w:type="continuationSeparator" w:id="0">
    <w:p w:rsidR="007D4D8A" w:rsidRDefault="007D4D8A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7E04"/>
    <w:rsid w:val="00031DC4"/>
    <w:rsid w:val="00041EFD"/>
    <w:rsid w:val="00076706"/>
    <w:rsid w:val="00097F48"/>
    <w:rsid w:val="000C3AEF"/>
    <w:rsid w:val="00105753"/>
    <w:rsid w:val="001304B4"/>
    <w:rsid w:val="00143DE8"/>
    <w:rsid w:val="001D4203"/>
    <w:rsid w:val="002506B2"/>
    <w:rsid w:val="00267AF5"/>
    <w:rsid w:val="00287C65"/>
    <w:rsid w:val="002A0404"/>
    <w:rsid w:val="002C6451"/>
    <w:rsid w:val="002D0441"/>
    <w:rsid w:val="0036434B"/>
    <w:rsid w:val="00395CF0"/>
    <w:rsid w:val="0039798B"/>
    <w:rsid w:val="003B2C80"/>
    <w:rsid w:val="003E0146"/>
    <w:rsid w:val="003F0C26"/>
    <w:rsid w:val="003F5D61"/>
    <w:rsid w:val="00471766"/>
    <w:rsid w:val="00474E28"/>
    <w:rsid w:val="004E22E4"/>
    <w:rsid w:val="004F6CB2"/>
    <w:rsid w:val="00520FDC"/>
    <w:rsid w:val="005469E7"/>
    <w:rsid w:val="005844B1"/>
    <w:rsid w:val="005916FA"/>
    <w:rsid w:val="005D457E"/>
    <w:rsid w:val="00662E76"/>
    <w:rsid w:val="00680572"/>
    <w:rsid w:val="007054D5"/>
    <w:rsid w:val="00762648"/>
    <w:rsid w:val="00765A4B"/>
    <w:rsid w:val="00770668"/>
    <w:rsid w:val="007B4456"/>
    <w:rsid w:val="007B49E5"/>
    <w:rsid w:val="007D4D8A"/>
    <w:rsid w:val="007D5E50"/>
    <w:rsid w:val="007F0EDD"/>
    <w:rsid w:val="00804B6A"/>
    <w:rsid w:val="00826BBC"/>
    <w:rsid w:val="00852173"/>
    <w:rsid w:val="0088375A"/>
    <w:rsid w:val="008A76CE"/>
    <w:rsid w:val="008C62E9"/>
    <w:rsid w:val="008F6A16"/>
    <w:rsid w:val="0091049C"/>
    <w:rsid w:val="00935459"/>
    <w:rsid w:val="009560DC"/>
    <w:rsid w:val="009B0A5C"/>
    <w:rsid w:val="009C01F5"/>
    <w:rsid w:val="009F46B8"/>
    <w:rsid w:val="00A074E2"/>
    <w:rsid w:val="00A24F18"/>
    <w:rsid w:val="00A41575"/>
    <w:rsid w:val="00AE3E0B"/>
    <w:rsid w:val="00B42428"/>
    <w:rsid w:val="00BB68B6"/>
    <w:rsid w:val="00BF2703"/>
    <w:rsid w:val="00C1350F"/>
    <w:rsid w:val="00C82AA3"/>
    <w:rsid w:val="00CD63D2"/>
    <w:rsid w:val="00CF3B58"/>
    <w:rsid w:val="00CF7830"/>
    <w:rsid w:val="00DC01A3"/>
    <w:rsid w:val="00E66281"/>
    <w:rsid w:val="00E86931"/>
    <w:rsid w:val="00ED6F16"/>
    <w:rsid w:val="00EF7F93"/>
    <w:rsid w:val="00F1249D"/>
    <w:rsid w:val="00F265BA"/>
    <w:rsid w:val="00F52842"/>
    <w:rsid w:val="00F61A53"/>
    <w:rsid w:val="00F665FC"/>
    <w:rsid w:val="00FA3726"/>
    <w:rsid w:val="00FB1B29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5FA0F626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2017</Words>
  <Characters>11500</Characters>
  <Application>Microsoft Office Word</Application>
  <DocSecurity>0</DocSecurity>
  <Lines>95</Lines>
  <Paragraphs>26</Paragraphs>
  <ScaleCrop>false</ScaleCrop>
  <Company/>
  <LinksUpToDate>false</LinksUpToDate>
  <CharactersWithSpaces>13491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56</cp:revision>
  <dcterms:created xsi:type="dcterms:W3CDTF">2021-03-17T08:58:00Z</dcterms:created>
  <dcterms:modified xsi:type="dcterms:W3CDTF">2021-08-10T15:56:00Z</dcterms:modified>
</cp:coreProperties>
</file>