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BC" w:rsidRPr="003F5D61" w:rsidRDefault="00826BBC" w:rsidP="00826BBC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826BBC" w:rsidRPr="003F5D61" w:rsidTr="009C01F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7B49E5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</w:t>
            </w:r>
            <w:r w:rsidR="004F6CB2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英語文□數學□社會(□歷史□地理□公民與社會)□自然科學(□理化□生物□地球科學)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26BBC" w:rsidRPr="003F5D61" w:rsidRDefault="004F6CB2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健康教育□體育)</w:t>
            </w:r>
          </w:p>
        </w:tc>
      </w:tr>
      <w:tr w:rsidR="00826BBC" w:rsidRPr="003F5D61" w:rsidTr="009C01F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6F05EA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 w:rsidR="00804B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8年級 □</w:t>
            </w:r>
            <w:r w:rsidR="00826BBC"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="00826BBC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bookmarkStart w:id="0" w:name="_GoBack"/>
            <w:bookmarkEnd w:id="0"/>
          </w:p>
        </w:tc>
      </w:tr>
      <w:tr w:rsidR="00826BBC" w:rsidRPr="003F5D61" w:rsidTr="009C01F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7B49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南一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26BBC" w:rsidRPr="003F5D61" w:rsidRDefault="00826BBC" w:rsidP="009C01F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9C01F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BBC" w:rsidRPr="003F5D61" w:rsidRDefault="00826BBC" w:rsidP="004E22E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C82AA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D50454" w:rsidRPr="003F5D61" w:rsidTr="00017E04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50454" w:rsidRPr="00696B89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 w:rsidRPr="00696B89"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D50454" w:rsidRPr="00696B89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 w:rsidRPr="00696B89"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D50454" w:rsidRPr="00696B89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 w:rsidRPr="00696B89"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D50454" w:rsidRPr="00696B89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 w:rsidRPr="00696B89"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D50454" w:rsidRPr="006643E2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 w:rsidRPr="00696B89"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D50454" w:rsidRPr="003F5D61" w:rsidTr="00017E04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6F5F51">
              <w:rPr>
                <w:rFonts w:ascii="標楷體" w:eastAsia="標楷體" w:hAnsi="標楷體" w:hint="eastAsia"/>
                <w:b/>
                <w:bCs/>
              </w:rPr>
              <w:t>第三冊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能辨別欣賞、喜歡與愛，了解健康的邀約、安全的約會方式，並學習情感維持與正確的結束方法。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F5F51">
              <w:rPr>
                <w:rFonts w:ascii="標楷體" w:eastAsia="標楷體" w:hAnsi="標楷體" w:hint="eastAsia"/>
              </w:rPr>
              <w:t>體認維護身體自主權的重要，建立性價值觀，認識性</w:t>
            </w:r>
            <w:r>
              <w:rPr>
                <w:rFonts w:ascii="標楷體" w:eastAsia="標楷體" w:hAnsi="標楷體" w:hint="eastAsia"/>
              </w:rPr>
              <w:t>傳染</w:t>
            </w:r>
            <w:r w:rsidRPr="006F5F51">
              <w:rPr>
                <w:rFonts w:ascii="標楷體" w:eastAsia="標楷體" w:hAnsi="標楷體" w:hint="eastAsia"/>
              </w:rPr>
              <w:t>病及預防方式。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了解臺灣全民健保；破解國人就醫迷思，分析健保醫療浪費的原因；清楚正確的就醫流程；養成正確用藥態度與習慣；醫藥分業的注意事項。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藥物濫用常見原因與種類；藥物濫用對社會的危害。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F5F51">
              <w:rPr>
                <w:rFonts w:ascii="標楷體" w:eastAsia="標楷體" w:hAnsi="標楷體" w:hint="eastAsia"/>
              </w:rPr>
              <w:t>藥物的拒絕技巧與原則，了解藥物濫用的戒治資源。</w:t>
            </w:r>
          </w:p>
          <w:p w:rsidR="00D50454" w:rsidRPr="006643E2" w:rsidRDefault="00D50454" w:rsidP="00D50454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 w:rsidRPr="006643E2">
              <w:rPr>
                <w:rFonts w:ascii="標楷體" w:eastAsia="標楷體" w:hAnsi="標楷體" w:hint="eastAsia"/>
                <w:b/>
                <w:bCs/>
              </w:rPr>
              <w:t>第四冊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認識食品添加物，辨識媒體廣告行銷手法，能在生活中實踐消費者權利與義務。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分析慢性病對臺灣人的健康威脅；體認並分析臺灣首要死因中各項癌症及心血管疾病的威脅程度，並懂得檢視自己的健康狀態。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F5F51">
              <w:rPr>
                <w:rFonts w:ascii="標楷體" w:eastAsia="標楷體" w:hAnsi="標楷體" w:hint="eastAsia"/>
              </w:rPr>
              <w:t>覺察對老人化的刻板觀念，培養知老敬老的態度；覺知老化是人生必經過程，了解健康老化的原則和方法，了解對死亡的感受與看法，</w:t>
            </w:r>
            <w:r w:rsidRPr="006F5F51">
              <w:rPr>
                <w:rFonts w:ascii="標楷體" w:eastAsia="標楷體" w:hAnsi="標楷體" w:hint="eastAsia"/>
              </w:rPr>
              <w:lastRenderedPageBreak/>
              <w:t>降低對死亡的恐懼與疑慮。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F5F51">
              <w:rPr>
                <w:rFonts w:ascii="標楷體" w:eastAsia="標楷體" w:hAnsi="標楷體" w:hint="eastAsia"/>
              </w:rPr>
              <w:t>了解危機意識，並能評估生活中潛在危機；認識校園霸凌狀況，詐騙時的處理方式及保護自己的方式。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F5F51">
              <w:rPr>
                <w:rFonts w:ascii="標楷體" w:eastAsia="標楷體" w:hAnsi="標楷體" w:hint="eastAsia"/>
              </w:rPr>
              <w:t>認識隱私外洩可能帶來的影響，了解網路使用保護隱私的方法。</w:t>
            </w:r>
          </w:p>
          <w:p w:rsidR="00D50454" w:rsidRPr="006F5F51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6F5F51">
              <w:rPr>
                <w:rFonts w:ascii="標楷體" w:eastAsia="標楷體" w:hAnsi="標楷體" w:hint="eastAsia"/>
              </w:rPr>
              <w:t>了解交通安全守則，認識基本路權概念。</w:t>
            </w:r>
          </w:p>
          <w:p w:rsidR="00D50454" w:rsidRDefault="00D50454" w:rsidP="00D5045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6F5F51">
              <w:rPr>
                <w:rFonts w:ascii="標楷體" w:eastAsia="標楷體" w:hAnsi="標楷體" w:hint="eastAsia"/>
              </w:rPr>
              <w:t>體認AED與CPR的重要性並了解如何操作。</w:t>
            </w:r>
          </w:p>
        </w:tc>
      </w:tr>
      <w:tr w:rsidR="00D50454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D50454" w:rsidRPr="00287C65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0454" w:rsidRPr="003F5D61" w:rsidRDefault="00D50454" w:rsidP="00D5045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D50454" w:rsidRPr="003F5D61" w:rsidTr="009C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50454" w:rsidRPr="003F5D61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D50454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D50454" w:rsidRPr="003F5D61" w:rsidRDefault="00D50454" w:rsidP="00D5045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454" w:rsidRPr="003F5D61" w:rsidRDefault="00D50454" w:rsidP="00D5045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5007F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5007F" w:rsidRPr="00287C65" w:rsidRDefault="0035007F" w:rsidP="0035007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35007F" w:rsidRPr="003C614D" w:rsidRDefault="0035007F" w:rsidP="003500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07F" w:rsidRPr="0035007F" w:rsidRDefault="0035007F" w:rsidP="00350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/>
                <w:bCs/>
              </w:rPr>
              <w:t>單元</w:t>
            </w:r>
            <w:r w:rsidRPr="0035007F">
              <w:rPr>
                <w:rFonts w:ascii="標楷體" w:eastAsia="標楷體" w:hAnsi="標楷體" w:hint="eastAsia"/>
                <w:bCs/>
              </w:rPr>
              <w:t>一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歌頌情誼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07F" w:rsidRPr="0035007F" w:rsidRDefault="0035007F" w:rsidP="0035007F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35007F" w:rsidRPr="0035007F" w:rsidRDefault="0035007F" w:rsidP="0035007F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2662" w:type="dxa"/>
            <w:gridSpan w:val="2"/>
          </w:tcPr>
          <w:p w:rsidR="0035007F" w:rsidRPr="0035007F" w:rsidRDefault="0035007F" w:rsidP="0035007F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Db-Ⅳ-4愛的意涵與情感發展、維持、結束的原則與因應方法。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態度檢核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07F" w:rsidRPr="0035007F" w:rsidRDefault="0035007F" w:rsidP="0035007F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35007F" w:rsidRPr="0035007F" w:rsidRDefault="0035007F" w:rsidP="0035007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007F" w:rsidRPr="00E43FED" w:rsidRDefault="00C25226" w:rsidP="003500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/>
                <w:bCs/>
              </w:rPr>
              <w:t>單元</w:t>
            </w:r>
            <w:r w:rsidRPr="0035007F">
              <w:rPr>
                <w:rFonts w:ascii="標楷體" w:eastAsia="標楷體" w:hAnsi="標楷體" w:hint="eastAsia"/>
                <w:bCs/>
              </w:rPr>
              <w:t>一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歌頌情誼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C25226" w:rsidRPr="0035007F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2662" w:type="dxa"/>
            <w:gridSpan w:val="2"/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Db-Ⅳ-4愛的意涵與情感發展、維持、結束的原則與因應方法。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態度檢核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/>
                <w:bCs/>
              </w:rPr>
              <w:t>單元</w:t>
            </w:r>
            <w:r w:rsidRPr="0035007F">
              <w:rPr>
                <w:rFonts w:ascii="標楷體" w:eastAsia="標楷體" w:hAnsi="標楷體" w:hint="eastAsia"/>
                <w:bCs/>
              </w:rPr>
              <w:t>一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歌頌情誼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C25226" w:rsidRPr="0035007F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</w:t>
            </w: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值觀。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2662" w:type="dxa"/>
            <w:gridSpan w:val="2"/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Db-Ⅳ-4愛的意涵與情感發展、維持、結束的原則與因應方法。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</w:t>
            </w: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交友約會安全策略。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態度檢核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Db-Ⅳ-7健康性價值觀的建立，色情的辨識與媒體色情訊息的批判能力。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課堂問答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性J5辨識性騷擾、性侵害與性霸凌的樣態，運用資源解決問題。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Db-Ⅳ-7健康性價值觀的建立，色情的辨識與媒體色情訊息的批判能力。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課堂問答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性J5辨識性騷擾、性侵害與性霸凌的樣態，運用資源解決問題。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C25226" w:rsidRPr="0035007F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Db-Ⅳ-7健康性價值觀的</w:t>
            </w: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建立，色情的辨識與媒體色情訊息的批判能力。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課堂問答</w:t>
            </w:r>
            <w:r w:rsidRPr="0035007F">
              <w:rPr>
                <w:rFonts w:ascii="標楷體" w:eastAsia="標楷體" w:hAnsi="標楷體"/>
                <w:bCs/>
              </w:rPr>
              <w:br/>
            </w:r>
            <w:r w:rsidRPr="0035007F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性J5辨識性騷擾、性侵害與性霸凌的樣態，運用資源解決問</w:t>
            </w:r>
            <w:r w:rsidRPr="0035007F">
              <w:rPr>
                <w:rFonts w:ascii="標楷體" w:eastAsia="標楷體" w:hAnsi="標楷體" w:hint="eastAsia"/>
                <w:bCs/>
              </w:rPr>
              <w:lastRenderedPageBreak/>
              <w:t>題。</w:t>
            </w:r>
          </w:p>
          <w:p w:rsidR="00C25226" w:rsidRPr="0035007F" w:rsidRDefault="00C25226" w:rsidP="007822FC">
            <w:pPr>
              <w:rPr>
                <w:rFonts w:ascii="標楷體" w:eastAsia="標楷體" w:hAnsi="標楷體"/>
                <w:bCs/>
              </w:rPr>
            </w:pPr>
            <w:r w:rsidRPr="0035007F"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007F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第一次段考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6831" w:rsidRDefault="00C25226" w:rsidP="00C252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356831" w:rsidRDefault="00C25226" w:rsidP="00C252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560DC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單元</w:t>
            </w:r>
            <w:r w:rsidRPr="004A52D1">
              <w:rPr>
                <w:rFonts w:ascii="標楷體" w:eastAsia="標楷體" w:hAnsi="標楷體" w:hint="eastAsia"/>
                <w:bCs/>
              </w:rPr>
              <w:t>一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小組討論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050EE8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</w:t>
            </w:r>
            <w:r w:rsidR="00C2522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單元</w:t>
            </w:r>
            <w:r w:rsidRPr="004A52D1">
              <w:rPr>
                <w:rFonts w:ascii="標楷體" w:eastAsia="標楷體" w:hAnsi="標楷體" w:hint="eastAsia"/>
                <w:bCs/>
              </w:rPr>
              <w:t>一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小組討論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050EE8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</w:t>
            </w:r>
            <w:r w:rsidR="00C2522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單元</w:t>
            </w:r>
            <w:r w:rsidRPr="004A52D1">
              <w:rPr>
                <w:rFonts w:ascii="標楷體" w:eastAsia="標楷體" w:hAnsi="標楷體" w:hint="eastAsia"/>
                <w:bCs/>
              </w:rPr>
              <w:t>一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3a-Ⅳ-1精熟地操作健康技能。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/>
                <w:bCs/>
              </w:rPr>
              <w:t>Db-Ⅳ-8愛滋病及其它性病的預防方法與關懷。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小組討論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050EE8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</w:t>
            </w:r>
            <w:r w:rsidR="00C2522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一生「醫」事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 xml:space="preserve">臺灣「醫」級棒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Fb-Ⅳ-5全民健保與醫療制度、醫療服務與資源。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一生「醫」事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 xml:space="preserve">臺灣「醫」級棒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4a-Ⅳ-2自我監督、增強個人促進健康的行動，並反省修正。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Fb-Ⅳ-5全民健保與醫療制度、醫療服務與資源。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一生「醫」世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正確用藥好安心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lastRenderedPageBreak/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lastRenderedPageBreak/>
              <w:t>Bb-Ⅳ-1正確購買與使用藥品的行動策略。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上課參與</w:t>
            </w:r>
            <w:r w:rsidRPr="004A52D1">
              <w:rPr>
                <w:rFonts w:ascii="標楷體" w:eastAsia="標楷體" w:hAnsi="標楷體"/>
                <w:bCs/>
              </w:rPr>
              <w:br/>
            </w:r>
            <w:r w:rsidRPr="004A52D1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C25226" w:rsidRPr="004A52D1" w:rsidRDefault="00C25226" w:rsidP="00C25226">
            <w:pPr>
              <w:pStyle w:val="a9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4A52D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4A52D1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A52D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第二次段考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6831" w:rsidRDefault="00C25226" w:rsidP="00C2522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356831" w:rsidRDefault="00C25226" w:rsidP="00C25226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560DC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一生「醫」世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正確用藥好安心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4a-Ⅳ-3持續地執行促進健康及減少健康風險的行動。</w:t>
            </w:r>
          </w:p>
        </w:tc>
        <w:tc>
          <w:tcPr>
            <w:tcW w:w="2662" w:type="dxa"/>
            <w:gridSpan w:val="2"/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Bb-Ⅳ-1正確購買與使用藥品的行動策略。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Bb-Ⅳ-2家庭、同儕、文化、媒體、廣告等傳達的藥品選購資訊。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上課參與</w:t>
            </w:r>
            <w:r w:rsidRPr="000B11EC">
              <w:rPr>
                <w:rFonts w:ascii="標楷體" w:eastAsia="標楷體" w:hAnsi="標楷體"/>
                <w:bCs/>
              </w:rPr>
              <w:br/>
            </w:r>
            <w:r w:rsidRPr="000B11EC"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C25226" w:rsidRPr="000B11EC" w:rsidRDefault="00C25226" w:rsidP="00C25226">
            <w:pPr>
              <w:pStyle w:val="a9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0B11EC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青春要玩不藥丸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2a-Ⅳ-3深切體會健</w:t>
            </w:r>
            <w:r w:rsidRPr="000B11EC">
              <w:rPr>
                <w:rFonts w:ascii="標楷體" w:eastAsia="標楷體" w:hAnsi="標楷體" w:hint="eastAsia"/>
                <w:bCs/>
              </w:rPr>
              <w:lastRenderedPageBreak/>
              <w:t>康行動的自覺利益與障礙。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lastRenderedPageBreak/>
              <w:t>Bb-Ⅳ-3菸、酒、檳榔、藥物的成分與成癮性，以及對個人身心健康與家庭、社會的影響。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品EJU1尊重生命。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青春要玩不藥丸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品EJU1尊重生命。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毒來不毒往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2b-Ⅳ-3充分地肯定自我健康行動的信心與效能感。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毒來不毒往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2b-Ⅳ-3充分地肯定自我健康行動的信心與效能感。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2662" w:type="dxa"/>
            <w:gridSpan w:val="2"/>
          </w:tcPr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  <w:p w:rsidR="00C25226" w:rsidRPr="000B11EC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0B11EC"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3C614D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0B11EC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第三次段考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56831" w:rsidRDefault="00C25226" w:rsidP="00C252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356831" w:rsidRDefault="00C25226" w:rsidP="00C252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560DC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E43FED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GO購「食」力讚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1a-Ⅳ-2分析個人與群體健康的影響因素。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 xml:space="preserve">1a-Ⅳ-4理解促進健康生活的策略、資源與規範。 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Ea-Ⅳ-3從生態、媒體與保健觀點看飲食趨勢。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Eb-Ⅳ-1媒體與廣告中健康消費資訊的辨識策略。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Eb-Ⅳ-2健康消費行動方案與相關法規、組織。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環J4了解永續發展的意義（環境、社會、與經濟的均衡發展）與原則。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050EE8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  <w:r w:rsidR="00C2522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GO購「食」力讚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1a-Ⅳ-2分析個人與群體健康的影響因素。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1a-Ⅳ-3評估內在與外在的行為對健康造成的衝擊與風險。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lastRenderedPageBreak/>
              <w:t xml:space="preserve">1a-Ⅳ-4理解促進健康生活的策略、資源與規範。 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lastRenderedPageBreak/>
              <w:t>Ea-Ⅳ-3從生態、媒體與保健觀點看飲食趨勢。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Eb-Ⅳ-1媒體與廣告中健康消費資訊的辨識策略。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/>
                <w:bCs/>
              </w:rPr>
              <w:t>Eb-Ⅳ-2健康消費行動方案與相關法規、組織。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環J4了解永續發展的意義（環境、社會、與經濟的均衡發展）與原則。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050EE8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</w:t>
            </w:r>
            <w:r w:rsidR="00C2522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健康消費實踐家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4b-Ⅳ-1主動並公開表明個人對促進健康的觀點與立場。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Eb-Ⅳ-1媒體與廣告中健康消費資訊的辨識策略。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Eb-Ⅳ-2健康消費行動方案與相關法規、組織。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Eb-IV-3健康消費問題的解決策略與社會關懷。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【人權教育】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人J4了解平等、正義的原則，並在生活中實踐。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單元一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健康消費實踐家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4b-Ⅳ-1主動並公開表明個人對促進健康的觀點與立場。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Eb-Ⅳ-1媒體與廣告中健康消費資訊的辨識策略。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Eb-Ⅳ-2健康消費行動方案與相關法規、組織。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Eb-IV-3健康消費問題的解決策略與社會關懷。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【人權教育】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人J4了解平等、正義的原則，並在生活中實踐。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慢性病危情報站(上)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1b-IV-2認識健康技能和生活技能的實施程序概念。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慢性病危情報站(上)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1b-IV-2認識健康技能和生活技能的實施程序概念。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4a-IV-2 自我監督、增強個人促進健康的行動，並反省修正。</w:t>
            </w:r>
          </w:p>
        </w:tc>
        <w:tc>
          <w:tcPr>
            <w:tcW w:w="2662" w:type="dxa"/>
            <w:gridSpan w:val="2"/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上課參與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小組討論</w:t>
            </w:r>
            <w:r w:rsidRPr="00C05E2B">
              <w:rPr>
                <w:rFonts w:ascii="標楷體" w:eastAsia="標楷體" w:hAnsi="標楷體"/>
                <w:bCs/>
              </w:rPr>
              <w:br/>
            </w:r>
            <w:r w:rsidRPr="00C05E2B"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C05E2B"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395C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C05E2B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第一次段考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9A4A2D" w:rsidRDefault="00C25226" w:rsidP="00C252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95CF0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/>
                <w:bCs/>
              </w:rPr>
              <w:t>單元</w:t>
            </w:r>
            <w:r w:rsidRPr="00731BAD">
              <w:rPr>
                <w:rFonts w:ascii="標楷體" w:eastAsia="標楷體" w:hAnsi="標楷體" w:hint="eastAsia"/>
                <w:bCs/>
              </w:rPr>
              <w:t>二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慢性病情報站(下)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4b-IV-3公開進行健</w:t>
            </w:r>
            <w:r w:rsidRPr="00731BAD">
              <w:rPr>
                <w:rFonts w:ascii="標楷體" w:eastAsia="標楷體" w:hAnsi="標楷體" w:hint="eastAsia"/>
                <w:bCs/>
              </w:rPr>
              <w:lastRenderedPageBreak/>
              <w:t>康倡導，展現對他人促進健康的信念或 行為的影響力。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lastRenderedPageBreak/>
              <w:t>Fb-Ⅳ-3保護性的健康行為。</w:t>
            </w:r>
          </w:p>
          <w:p w:rsidR="00C25226" w:rsidRPr="00731BAD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經驗分享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品EJU1 尊重生命。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品J8 理性溝通與問題解決。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【家庭教育】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家J5 了解與家人溝通互動及相互支持的適切方式。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/>
                <w:bCs/>
              </w:rPr>
              <w:t>單元</w:t>
            </w:r>
            <w:r w:rsidRPr="00731BAD">
              <w:rPr>
                <w:rFonts w:ascii="標楷體" w:eastAsia="標楷體" w:hAnsi="標楷體" w:hint="eastAsia"/>
                <w:bCs/>
              </w:rPr>
              <w:t>二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慢性病情報站(下)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4b-IV-3公開進行健康倡導，展現對他人促進健康的信念或 行為的影響力。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C25226" w:rsidRPr="00731BAD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經驗分享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品EJU1 尊重生命。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品J8 理性溝通與問題解決。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【家庭教育】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家J5 了解與家人溝通互動及相互支持的適切方式。</w:t>
            </w:r>
          </w:p>
          <w:p w:rsidR="00C25226" w:rsidRPr="00731BAD" w:rsidRDefault="00C25226" w:rsidP="007822F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單元二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愛譜生命最終章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1a-IV-1理解生理、心理與社會各層面健康的概念。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2b-IV-1堅守健康的生活規範、態度與價值觀。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4b-IV-1主動並公開表明個人對促進健康</w:t>
            </w:r>
            <w:r w:rsidRPr="00731BAD">
              <w:rPr>
                <w:rFonts w:ascii="標楷體" w:eastAsia="標楷體" w:hAnsi="標楷體" w:hint="eastAsia"/>
                <w:bCs/>
              </w:rPr>
              <w:lastRenderedPageBreak/>
              <w:t>的觀點與立場。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lastRenderedPageBreak/>
              <w:t>Aa-Ⅳ-3老化與死亡的意義與自我調適。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平時觀察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品J9知行合一與自我反省。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生J3反思生老病死與人生無常的現象，探索人生的目的、價值與意義。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扭轉危機保安康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4b-IV-1主動並公開表明個人對促進健康的觀點與立場。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Ca-Ⅳ-1健康社區的相關問題改善策略與資源。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Fa-Ⅳ-3有利人際關係的因素與有效的溝通技巧。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平時觀察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經驗分享</w:t>
            </w:r>
            <w:r w:rsidRPr="00731BAD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31BAD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731BAD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31BAD" w:rsidRDefault="00C25226" w:rsidP="00C25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第1章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扭轉危機保安康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4b-IV-1主動並公開表明個人對促進健康的觀點與立場。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Ca-Ⅳ-1健康社區的相關問題改善策略與資源。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Fa-Ⅳ-3有利人際關係的因素與有效的溝通技巧。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平時觀察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經驗分享</w:t>
            </w:r>
            <w:r w:rsidRPr="00731BAD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31BAD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C25226" w:rsidRPr="00731BAD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網住安全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Eb-IV-1媒體與廣告中健康消費資訊的辨識策略。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上課參與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平時觀察</w:t>
            </w:r>
            <w:r w:rsidRPr="00731BAD">
              <w:rPr>
                <w:rFonts w:ascii="標楷體" w:eastAsia="標楷體" w:hAnsi="標楷體"/>
                <w:bCs/>
              </w:rPr>
              <w:br/>
            </w:r>
            <w:r w:rsidRPr="00731BAD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31BAD"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31BAD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第二次段考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9A4A2D" w:rsidRDefault="00C25226" w:rsidP="00C252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395CF0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第2章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網住安全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2662" w:type="dxa"/>
            <w:gridSpan w:val="2"/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Eb-IV-1媒體與廣告中健康消費資訊的辨識策略。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上課參與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平時觀察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馬路如虎口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C25226" w:rsidRPr="00741C91" w:rsidRDefault="00C25226" w:rsidP="00BF6A6A">
            <w:pPr>
              <w:pStyle w:val="a9"/>
              <w:spacing w:line="0" w:lineRule="atLeast"/>
              <w:ind w:leftChars="0" w:left="0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Ba-IV-1居家、學校、社區環境潛在危機的評估方法。</w:t>
            </w:r>
          </w:p>
          <w:p w:rsidR="00C25226" w:rsidRPr="00741C91" w:rsidRDefault="00C25226" w:rsidP="00BF6A6A">
            <w:pPr>
              <w:pStyle w:val="a9"/>
              <w:spacing w:line="0" w:lineRule="atLeast"/>
              <w:ind w:leftChars="0" w:left="0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Ba-IV-2居家、學校及社區安全的防護守則與相關法令。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上課參與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平時觀察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小組討論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品J2重視群體規範與榮譽。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單元三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第3章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馬路如虎口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C25226" w:rsidRPr="00741C91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Ba-IV-1居家、學校、社區環境潛在危機的評估方法。</w:t>
            </w:r>
          </w:p>
          <w:p w:rsidR="00C25226" w:rsidRPr="00741C91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Ba-IV-2居家、學校及社區安全的防護守則與相關法令。</w:t>
            </w:r>
          </w:p>
          <w:p w:rsidR="00C25226" w:rsidRPr="00741C91" w:rsidRDefault="00C25226" w:rsidP="00BF6A6A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Fb-IV-3保護性的健康行為。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上課參與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平時觀察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小組討論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品J2重視群體規範與榮譽。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/>
                <w:bCs/>
              </w:rPr>
              <w:t>單元</w:t>
            </w:r>
            <w:r w:rsidRPr="00741C91">
              <w:rPr>
                <w:rFonts w:ascii="標楷體" w:eastAsia="標楷體" w:hAnsi="標楷體" w:hint="eastAsia"/>
                <w:bCs/>
              </w:rPr>
              <w:t>三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第4章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生命之鏈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3a-Ⅳ-2因應不同的生活情境進行調適並修正，持續表現健康技能。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上課參與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經驗分享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/>
                <w:bCs/>
              </w:rPr>
              <w:t>單元</w:t>
            </w:r>
            <w:r w:rsidRPr="00741C91">
              <w:rPr>
                <w:rFonts w:ascii="標楷體" w:eastAsia="標楷體" w:hAnsi="標楷體" w:hint="eastAsia"/>
                <w:bCs/>
              </w:rPr>
              <w:t>三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第4章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生命之鏈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3a-Ⅳ-2因應不同的生活情境進行調適並修正，持續表現健康技能。</w:t>
            </w:r>
          </w:p>
        </w:tc>
        <w:tc>
          <w:tcPr>
            <w:tcW w:w="2662" w:type="dxa"/>
            <w:gridSpan w:val="2"/>
          </w:tcPr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上課參與</w:t>
            </w:r>
            <w:r w:rsidRPr="00741C91">
              <w:rPr>
                <w:rFonts w:ascii="標楷體" w:eastAsia="標楷體" w:hAnsi="標楷體"/>
                <w:bCs/>
              </w:rPr>
              <w:br/>
            </w:r>
            <w:r w:rsidRPr="00741C91">
              <w:rPr>
                <w:rFonts w:ascii="標楷體" w:eastAsia="標楷體" w:hAnsi="標楷體" w:hint="eastAsia"/>
                <w:bCs/>
              </w:rPr>
              <w:t>經驗分享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/>
                <w:bCs/>
              </w:rPr>
              <w:br/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741C91" w:rsidRDefault="00C25226" w:rsidP="00C25226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C25226" w:rsidRPr="00741C91" w:rsidRDefault="00C25226" w:rsidP="00C25226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741C91">
              <w:rPr>
                <w:rFonts w:ascii="標楷體" w:eastAsia="標楷體" w:hAnsi="標楷體" w:hint="eastAsia"/>
                <w:bCs/>
              </w:rPr>
              <w:t>安J10學習心肺復甦術及AED的操作。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765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25226" w:rsidRPr="00451F5E" w:rsidRDefault="00C25226" w:rsidP="00C252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B42428" w:rsidRDefault="00C25226" w:rsidP="00C25226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 w:rsidRPr="00B42428">
              <w:rPr>
                <w:rFonts w:ascii="標楷體" w:eastAsia="標楷體" w:hAnsi="標楷體" w:hint="eastAsia"/>
                <w:bCs/>
              </w:rPr>
              <w:t>第三次段考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7709F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662" w:type="dxa"/>
            <w:gridSpan w:val="2"/>
          </w:tcPr>
          <w:p w:rsidR="00C25226" w:rsidRPr="009A4A2D" w:rsidRDefault="00C25226" w:rsidP="00C252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A4A2D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451F5E" w:rsidRDefault="00C25226" w:rsidP="00C2522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226" w:rsidRPr="009B5EC5" w:rsidRDefault="00C25226" w:rsidP="00C252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C25226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C25226" w:rsidRPr="00287C65" w:rsidRDefault="00C25226" w:rsidP="00C252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226" w:rsidRDefault="00C25226" w:rsidP="00C25226">
            <w:r w:rsidRPr="00CD63D2"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C25226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5226" w:rsidRPr="003F5D61" w:rsidRDefault="00C25226" w:rsidP="00C252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226" w:rsidRPr="003F5D61" w:rsidRDefault="00C25226" w:rsidP="00C2522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EA9" w:rsidRDefault="00512EA9" w:rsidP="007054D5">
      <w:r>
        <w:separator/>
      </w:r>
    </w:p>
  </w:endnote>
  <w:endnote w:type="continuationSeparator" w:id="0">
    <w:p w:rsidR="00512EA9" w:rsidRDefault="00512EA9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EA9" w:rsidRDefault="00512EA9" w:rsidP="007054D5">
      <w:r>
        <w:separator/>
      </w:r>
    </w:p>
  </w:footnote>
  <w:footnote w:type="continuationSeparator" w:id="0">
    <w:p w:rsidR="00512EA9" w:rsidRDefault="00512EA9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7E04"/>
    <w:rsid w:val="00031DC4"/>
    <w:rsid w:val="00041EFD"/>
    <w:rsid w:val="00050EE8"/>
    <w:rsid w:val="00076706"/>
    <w:rsid w:val="00097F48"/>
    <w:rsid w:val="000B11EC"/>
    <w:rsid w:val="000C3AEF"/>
    <w:rsid w:val="00105753"/>
    <w:rsid w:val="001304B4"/>
    <w:rsid w:val="00143DE8"/>
    <w:rsid w:val="001D4203"/>
    <w:rsid w:val="00211D3C"/>
    <w:rsid w:val="002506B2"/>
    <w:rsid w:val="00267AF5"/>
    <w:rsid w:val="00287C65"/>
    <w:rsid w:val="002A0404"/>
    <w:rsid w:val="002C6451"/>
    <w:rsid w:val="0035007F"/>
    <w:rsid w:val="00395CF0"/>
    <w:rsid w:val="0039798B"/>
    <w:rsid w:val="003B2C80"/>
    <w:rsid w:val="003E0146"/>
    <w:rsid w:val="003F0C26"/>
    <w:rsid w:val="003F5D61"/>
    <w:rsid w:val="00471766"/>
    <w:rsid w:val="00474E28"/>
    <w:rsid w:val="004A52D1"/>
    <w:rsid w:val="004C672E"/>
    <w:rsid w:val="004E22E4"/>
    <w:rsid w:val="004F6CB2"/>
    <w:rsid w:val="00512EA9"/>
    <w:rsid w:val="00520FDC"/>
    <w:rsid w:val="005469E7"/>
    <w:rsid w:val="005844B1"/>
    <w:rsid w:val="005916FA"/>
    <w:rsid w:val="005D457E"/>
    <w:rsid w:val="00662E76"/>
    <w:rsid w:val="00680572"/>
    <w:rsid w:val="006D50F2"/>
    <w:rsid w:val="006F05EA"/>
    <w:rsid w:val="007054D5"/>
    <w:rsid w:val="00731BAD"/>
    <w:rsid w:val="00741C91"/>
    <w:rsid w:val="00762648"/>
    <w:rsid w:val="00765A4B"/>
    <w:rsid w:val="00770668"/>
    <w:rsid w:val="007822FC"/>
    <w:rsid w:val="007B4456"/>
    <w:rsid w:val="007B49E5"/>
    <w:rsid w:val="007D5E50"/>
    <w:rsid w:val="007F0EDD"/>
    <w:rsid w:val="00804B6A"/>
    <w:rsid w:val="00826BBC"/>
    <w:rsid w:val="008A76CE"/>
    <w:rsid w:val="008C62E9"/>
    <w:rsid w:val="008F6A16"/>
    <w:rsid w:val="0091049C"/>
    <w:rsid w:val="00935459"/>
    <w:rsid w:val="009560DC"/>
    <w:rsid w:val="009B0A5C"/>
    <w:rsid w:val="009C01F5"/>
    <w:rsid w:val="009F178E"/>
    <w:rsid w:val="009F46B8"/>
    <w:rsid w:val="00A074E2"/>
    <w:rsid w:val="00A24F18"/>
    <w:rsid w:val="00A41575"/>
    <w:rsid w:val="00AE3E0B"/>
    <w:rsid w:val="00B42428"/>
    <w:rsid w:val="00BB68B6"/>
    <w:rsid w:val="00BF2703"/>
    <w:rsid w:val="00BF6A6A"/>
    <w:rsid w:val="00C05E2B"/>
    <w:rsid w:val="00C1350F"/>
    <w:rsid w:val="00C172AA"/>
    <w:rsid w:val="00C25226"/>
    <w:rsid w:val="00C82AA3"/>
    <w:rsid w:val="00CD63D2"/>
    <w:rsid w:val="00CF3B58"/>
    <w:rsid w:val="00CF7830"/>
    <w:rsid w:val="00D50454"/>
    <w:rsid w:val="00DC01A3"/>
    <w:rsid w:val="00E66281"/>
    <w:rsid w:val="00E86931"/>
    <w:rsid w:val="00ED6F16"/>
    <w:rsid w:val="00EF7F93"/>
    <w:rsid w:val="00F1249D"/>
    <w:rsid w:val="00F265BA"/>
    <w:rsid w:val="00F61A53"/>
    <w:rsid w:val="00F665FC"/>
    <w:rsid w:val="00FA3726"/>
    <w:rsid w:val="00FB1B29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EA5175-B496-4922-AFB2-87E1BD8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  <w:style w:type="paragraph" w:styleId="a7">
    <w:name w:val="Plain Text"/>
    <w:aliases w:val="Plain Text Char1"/>
    <w:basedOn w:val="a"/>
    <w:link w:val="a8"/>
    <w:rsid w:val="00041EFD"/>
    <w:rPr>
      <w:rFonts w:ascii="細明體" w:eastAsia="細明體" w:hAnsi="Courier New" w:cs="Courier New"/>
    </w:rPr>
  </w:style>
  <w:style w:type="character" w:customStyle="1" w:styleId="a8">
    <w:name w:val="純文字 字元"/>
    <w:aliases w:val="Plain Text Char1 字元"/>
    <w:basedOn w:val="a0"/>
    <w:link w:val="a7"/>
    <w:uiPriority w:val="99"/>
    <w:rsid w:val="00041EFD"/>
    <w:rPr>
      <w:rFonts w:ascii="細明體" w:eastAsia="細明體" w:hAnsi="Courier New" w:cs="Courier New"/>
    </w:rPr>
  </w:style>
  <w:style w:type="paragraph" w:styleId="a9">
    <w:name w:val="List Paragraph"/>
    <w:basedOn w:val="a"/>
    <w:uiPriority w:val="34"/>
    <w:qFormat/>
    <w:rsid w:val="007D5E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1380</Words>
  <Characters>7868</Characters>
  <Application>Microsoft Office Word</Application>
  <DocSecurity>0</DocSecurity>
  <Lines>65</Lines>
  <Paragraphs>18</Paragraphs>
  <ScaleCrop>false</ScaleCrop>
  <Company/>
  <LinksUpToDate>false</LinksUpToDate>
  <CharactersWithSpaces>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65</cp:revision>
  <dcterms:created xsi:type="dcterms:W3CDTF">2021-03-17T08:58:00Z</dcterms:created>
  <dcterms:modified xsi:type="dcterms:W3CDTF">2021-06-08T09:33:00Z</dcterms:modified>
</cp:coreProperties>
</file>