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BC" w:rsidRPr="003F5D61" w:rsidRDefault="00826BBC" w:rsidP="00826BBC">
      <w:pPr>
        <w:widowControl/>
        <w:spacing w:line="480" w:lineRule="auto"/>
        <w:ind w:left="480"/>
        <w:jc w:val="center"/>
        <w:rPr>
          <w:rFonts w:ascii="新細明體" w:eastAsia="新細明體" w:hAnsi="新細明體" w:cs="新細明體"/>
          <w:kern w:val="0"/>
          <w:szCs w:val="24"/>
        </w:rPr>
      </w:pPr>
      <w:r w:rsidRPr="0077414A">
        <w:rPr>
          <w:rFonts w:ascii="標楷體" w:eastAsia="標楷體" w:hAnsi="標楷體" w:cs="新細明體" w:hint="eastAsia"/>
          <w:color w:val="000000"/>
          <w:kern w:val="0"/>
          <w:sz w:val="32"/>
          <w:szCs w:val="32"/>
        </w:rPr>
        <w:t>臺北市私立延平高級中學(國中部)</w:t>
      </w:r>
      <w:r w:rsidRPr="00287C65">
        <w:rPr>
          <w:rFonts w:ascii="標楷體" w:eastAsia="標楷體" w:hAnsi="標楷體" w:cs="新細明體" w:hint="eastAsia"/>
          <w:color w:val="000000"/>
          <w:kern w:val="0"/>
          <w:sz w:val="32"/>
          <w:szCs w:val="32"/>
        </w:rPr>
        <w:t>110</w:t>
      </w:r>
      <w:r w:rsidRPr="003F5D61">
        <w:rPr>
          <w:rFonts w:ascii="標楷體" w:eastAsia="標楷體" w:hAnsi="標楷體" w:cs="新細明體" w:hint="eastAsia"/>
          <w:color w:val="000000"/>
          <w:kern w:val="0"/>
          <w:sz w:val="32"/>
          <w:szCs w:val="32"/>
        </w:rPr>
        <w:t>學年度領域/科目課程計畫</w:t>
      </w:r>
    </w:p>
    <w:tbl>
      <w:tblPr>
        <w:tblW w:w="15537" w:type="dxa"/>
        <w:jc w:val="center"/>
        <w:tblLayout w:type="fixed"/>
        <w:tblCellMar>
          <w:top w:w="15" w:type="dxa"/>
          <w:left w:w="15" w:type="dxa"/>
          <w:bottom w:w="15" w:type="dxa"/>
          <w:right w:w="15" w:type="dxa"/>
        </w:tblCellMar>
        <w:tblLook w:val="04A0" w:firstRow="1" w:lastRow="0" w:firstColumn="1" w:lastColumn="0" w:noHBand="0" w:noVBand="1"/>
      </w:tblPr>
      <w:tblGrid>
        <w:gridCol w:w="779"/>
        <w:gridCol w:w="425"/>
        <w:gridCol w:w="1701"/>
        <w:gridCol w:w="2354"/>
        <w:gridCol w:w="80"/>
        <w:gridCol w:w="2602"/>
        <w:gridCol w:w="60"/>
        <w:gridCol w:w="2701"/>
        <w:gridCol w:w="3543"/>
        <w:gridCol w:w="1292"/>
      </w:tblGrid>
      <w:tr w:rsidR="00826BBC" w:rsidRPr="003F5D61" w:rsidTr="009C01F5">
        <w:trPr>
          <w:trHeight w:val="689"/>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26BBC" w:rsidRPr="003F5D61" w:rsidRDefault="00826BBC" w:rsidP="009C01F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6BBC" w:rsidRPr="003F5D61" w:rsidRDefault="007B49E5" w:rsidP="009C01F5">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00826BBC" w:rsidRPr="003F5D61">
              <w:rPr>
                <w:rFonts w:ascii="標楷體" w:eastAsia="標楷體" w:hAnsi="標楷體" w:cs="新細明體" w:hint="eastAsia"/>
                <w:color w:val="000000"/>
                <w:kern w:val="0"/>
                <w:szCs w:val="24"/>
              </w:rPr>
              <w:t>國語文</w:t>
            </w:r>
            <w:r w:rsidR="00404207" w:rsidRPr="003F5D61">
              <w:rPr>
                <w:rFonts w:ascii="標楷體" w:eastAsia="標楷體" w:hAnsi="標楷體" w:cs="新細明體" w:hint="eastAsia"/>
                <w:color w:val="000000"/>
                <w:kern w:val="0"/>
                <w:szCs w:val="24"/>
              </w:rPr>
              <w:t>□</w:t>
            </w:r>
            <w:r w:rsidR="00826BBC" w:rsidRPr="003F5D61">
              <w:rPr>
                <w:rFonts w:ascii="標楷體" w:eastAsia="標楷體" w:hAnsi="標楷體" w:cs="新細明體" w:hint="eastAsia"/>
                <w:color w:val="000000"/>
                <w:kern w:val="0"/>
                <w:szCs w:val="24"/>
              </w:rPr>
              <w:t>英語文□數學□社會(□歷史□地理□公民與社會)</w:t>
            </w:r>
            <w:r w:rsidR="00404207" w:rsidRPr="003F5D61">
              <w:rPr>
                <w:rFonts w:ascii="標楷體" w:eastAsia="標楷體" w:hAnsi="標楷體" w:cs="新細明體" w:hint="eastAsia"/>
                <w:color w:val="000000"/>
                <w:kern w:val="0"/>
                <w:szCs w:val="24"/>
              </w:rPr>
              <w:t>■</w:t>
            </w:r>
            <w:r w:rsidR="00826BBC" w:rsidRPr="003F5D61">
              <w:rPr>
                <w:rFonts w:ascii="標楷體" w:eastAsia="標楷體" w:hAnsi="標楷體" w:cs="新細明體" w:hint="eastAsia"/>
                <w:color w:val="000000"/>
                <w:kern w:val="0"/>
                <w:szCs w:val="24"/>
              </w:rPr>
              <w:t>自然科學(</w:t>
            </w:r>
            <w:r w:rsidR="002234F5" w:rsidRPr="003F5D61">
              <w:rPr>
                <w:rFonts w:ascii="標楷體" w:eastAsia="標楷體" w:hAnsi="標楷體" w:cs="新細明體" w:hint="eastAsia"/>
                <w:color w:val="000000"/>
                <w:kern w:val="0"/>
                <w:szCs w:val="24"/>
              </w:rPr>
              <w:t>■</w:t>
            </w:r>
            <w:r w:rsidR="00826BBC" w:rsidRPr="003F5D61">
              <w:rPr>
                <w:rFonts w:ascii="標楷體" w:eastAsia="標楷體" w:hAnsi="標楷體" w:cs="新細明體" w:hint="eastAsia"/>
                <w:color w:val="000000"/>
                <w:kern w:val="0"/>
                <w:szCs w:val="24"/>
              </w:rPr>
              <w:t>理化</w:t>
            </w:r>
            <w:r w:rsidR="002234F5" w:rsidRPr="003F5D61">
              <w:rPr>
                <w:rFonts w:ascii="標楷體" w:eastAsia="標楷體" w:hAnsi="標楷體" w:cs="新細明體" w:hint="eastAsia"/>
                <w:color w:val="000000"/>
                <w:kern w:val="0"/>
                <w:szCs w:val="24"/>
              </w:rPr>
              <w:t>□</w:t>
            </w:r>
            <w:r w:rsidR="00826BBC" w:rsidRPr="003F5D61">
              <w:rPr>
                <w:rFonts w:ascii="標楷體" w:eastAsia="標楷體" w:hAnsi="標楷體" w:cs="新細明體" w:hint="eastAsia"/>
                <w:color w:val="000000"/>
                <w:kern w:val="0"/>
                <w:szCs w:val="24"/>
              </w:rPr>
              <w:t>生物□地球科學)</w:t>
            </w:r>
          </w:p>
          <w:p w:rsidR="00826BBC" w:rsidRPr="003F5D61" w:rsidRDefault="00826BBC" w:rsidP="009C01F5">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□藝術(□音樂□視覺藝術□表演藝術)□綜合活動(□家政□童軍□輔導)□科技(□資訊科技□生活科技)</w:t>
            </w:r>
          </w:p>
          <w:p w:rsidR="00826BBC" w:rsidRPr="003F5D61" w:rsidRDefault="00826BBC" w:rsidP="009C01F5">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□健康與體育(□健康教育□體育)</w:t>
            </w:r>
          </w:p>
        </w:tc>
      </w:tr>
      <w:tr w:rsidR="00826BBC" w:rsidRPr="003F5D61" w:rsidTr="009C01F5">
        <w:trPr>
          <w:trHeight w:val="85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26BBC" w:rsidRPr="003F5D61" w:rsidRDefault="00826BBC" w:rsidP="009C01F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6BBC" w:rsidRPr="003F5D61" w:rsidRDefault="002234F5" w:rsidP="009C01F5">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00826BBC" w:rsidRPr="003F5D61">
              <w:rPr>
                <w:rFonts w:ascii="Times New Roman" w:eastAsia="新細明體" w:hAnsi="Times New Roman" w:cs="Times New Roman"/>
                <w:color w:val="000000"/>
                <w:kern w:val="0"/>
                <w:szCs w:val="24"/>
              </w:rPr>
              <w:t>7</w:t>
            </w:r>
            <w:r w:rsidR="00826BBC" w:rsidRPr="003F5D61">
              <w:rPr>
                <w:rFonts w:ascii="標楷體" w:eastAsia="標楷體" w:hAnsi="標楷體" w:cs="新細明體" w:hint="eastAsia"/>
                <w:color w:val="000000"/>
                <w:kern w:val="0"/>
                <w:szCs w:val="24"/>
              </w:rPr>
              <w:t>年級</w:t>
            </w:r>
            <w:r w:rsidR="00804B6A">
              <w:rPr>
                <w:rFonts w:ascii="標楷體" w:eastAsia="標楷體" w:hAnsi="標楷體" w:cs="新細明體" w:hint="eastAsia"/>
                <w:color w:val="000000"/>
                <w:kern w:val="0"/>
                <w:szCs w:val="24"/>
              </w:rPr>
              <w:t xml:space="preserve"> </w:t>
            </w:r>
            <w:r w:rsidRPr="003F5D61">
              <w:rPr>
                <w:rFonts w:ascii="標楷體" w:eastAsia="標楷體" w:hAnsi="標楷體" w:cs="新細明體" w:hint="eastAsia"/>
                <w:color w:val="000000"/>
                <w:kern w:val="0"/>
                <w:szCs w:val="24"/>
              </w:rPr>
              <w:t>■</w:t>
            </w:r>
            <w:r w:rsidR="00826BBC" w:rsidRPr="003F5D61">
              <w:rPr>
                <w:rFonts w:ascii="標楷體" w:eastAsia="標楷體" w:hAnsi="標楷體" w:cs="新細明體" w:hint="eastAsia"/>
                <w:color w:val="000000"/>
                <w:kern w:val="0"/>
                <w:szCs w:val="24"/>
              </w:rPr>
              <w:t>8年級 □</w:t>
            </w:r>
            <w:r w:rsidR="00826BBC" w:rsidRPr="003F5D61">
              <w:rPr>
                <w:rFonts w:ascii="Times New Roman" w:eastAsia="新細明體" w:hAnsi="Times New Roman" w:cs="Times New Roman"/>
                <w:color w:val="000000"/>
                <w:kern w:val="0"/>
                <w:szCs w:val="24"/>
              </w:rPr>
              <w:t>9</w:t>
            </w:r>
            <w:r w:rsidR="00826BBC" w:rsidRPr="003F5D61">
              <w:rPr>
                <w:rFonts w:ascii="標楷體" w:eastAsia="標楷體" w:hAnsi="標楷體" w:cs="新細明體" w:hint="eastAsia"/>
                <w:color w:val="000000"/>
                <w:kern w:val="0"/>
                <w:szCs w:val="24"/>
              </w:rPr>
              <w:t>年級</w:t>
            </w:r>
          </w:p>
          <w:p w:rsidR="00826BBC" w:rsidRPr="003F5D61" w:rsidRDefault="00826BBC" w:rsidP="009C01F5">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 xml:space="preserve">上學期 </w:t>
            </w:r>
            <w:r>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下學期</w:t>
            </w:r>
            <w:bookmarkStart w:id="0" w:name="_GoBack"/>
            <w:bookmarkEnd w:id="0"/>
          </w:p>
        </w:tc>
      </w:tr>
      <w:tr w:rsidR="00826BBC" w:rsidRPr="003F5D61" w:rsidTr="009C01F5">
        <w:trPr>
          <w:trHeight w:val="935"/>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26BBC" w:rsidRPr="003F5D61" w:rsidRDefault="00826BBC" w:rsidP="009C01F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405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6BBC" w:rsidRPr="003F5D61" w:rsidRDefault="00826BBC" w:rsidP="009C01F5">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選用教科書:</w:t>
            </w:r>
            <w:r w:rsidRPr="00287C65">
              <w:rPr>
                <w:rFonts w:ascii="標楷體" w:eastAsia="標楷體" w:hAnsi="標楷體" w:cs="新細明體" w:hint="eastAsia"/>
                <w:color w:val="000000"/>
                <w:kern w:val="0"/>
                <w:szCs w:val="24"/>
                <w:u w:val="single"/>
              </w:rPr>
              <w:t xml:space="preserve"> </w:t>
            </w:r>
            <w:r w:rsidR="007B49E5">
              <w:rPr>
                <w:rFonts w:ascii="標楷體" w:eastAsia="標楷體" w:hAnsi="標楷體" w:cs="新細明體" w:hint="eastAsia"/>
                <w:color w:val="000000"/>
                <w:kern w:val="0"/>
                <w:szCs w:val="24"/>
                <w:u w:val="single"/>
              </w:rPr>
              <w:t>南一</w:t>
            </w:r>
            <w:r w:rsidRPr="00287C65">
              <w:rPr>
                <w:rFonts w:ascii="標楷體" w:eastAsia="標楷體" w:hAnsi="標楷體" w:cs="新細明體" w:hint="eastAsia"/>
                <w:color w:val="000000"/>
                <w:kern w:val="0"/>
                <w:szCs w:val="24"/>
                <w:u w:val="single"/>
              </w:rPr>
              <w:t xml:space="preserve"> </w:t>
            </w:r>
            <w:r w:rsidRPr="00B95DFD">
              <w:rPr>
                <w:rFonts w:ascii="標楷體" w:eastAsia="標楷體" w:hAnsi="標楷體" w:cs="標楷體" w:hint="eastAsia"/>
                <w:szCs w:val="24"/>
              </w:rPr>
              <w:t>版</w:t>
            </w:r>
          </w:p>
          <w:p w:rsidR="00826BBC" w:rsidRPr="003F5D61" w:rsidRDefault="00826BBC" w:rsidP="009C01F5">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□自編教材 (經課發會通過)</w:t>
            </w:r>
          </w:p>
        </w:tc>
        <w:tc>
          <w:tcPr>
            <w:tcW w:w="268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6BBC" w:rsidRPr="003F5D61" w:rsidRDefault="00826BBC" w:rsidP="009C01F5">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759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6BBC" w:rsidRPr="003F5D61" w:rsidRDefault="00826BBC" w:rsidP="004E22E4">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4E22E4">
              <w:rPr>
                <w:rFonts w:ascii="標楷體" w:eastAsia="標楷體" w:hAnsi="標楷體" w:cs="新細明體"/>
                <w:color w:val="000000"/>
                <w:kern w:val="0"/>
                <w:szCs w:val="24"/>
              </w:rPr>
              <w:t>3</w:t>
            </w:r>
            <w:r w:rsidRPr="003F5D61">
              <w:rPr>
                <w:rFonts w:ascii="標楷體" w:eastAsia="標楷體" w:hAnsi="標楷體" w:cs="新細明體" w:hint="eastAsia"/>
                <w:color w:val="000000"/>
                <w:kern w:val="0"/>
                <w:szCs w:val="24"/>
              </w:rPr>
              <w:t xml:space="preserve"> 節</w:t>
            </w:r>
          </w:p>
        </w:tc>
      </w:tr>
      <w:tr w:rsidR="00AB3674" w:rsidRPr="003F5D61" w:rsidTr="008C3009">
        <w:trPr>
          <w:trHeight w:val="624"/>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B3674" w:rsidRPr="003F5D61" w:rsidRDefault="00AB3674" w:rsidP="00AB3674">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rsidR="00AB3674" w:rsidRPr="0049427E" w:rsidRDefault="00AB3674" w:rsidP="00AB3674">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-J-A1</w:t>
            </w:r>
            <w:r>
              <w:rPr>
                <w:rFonts w:ascii="標楷體" w:eastAsia="標楷體" w:hAnsi="標楷體" w:hint="eastAsia"/>
                <w:color w:val="000000"/>
                <w:szCs w:val="20"/>
              </w:rPr>
              <w:tab/>
            </w:r>
            <w:r w:rsidRPr="0049427E">
              <w:rPr>
                <w:rFonts w:ascii="標楷體" w:eastAsia="標楷體" w:hAnsi="標楷體" w:hint="eastAsia"/>
                <w:color w:val="000000"/>
                <w:szCs w:val="20"/>
              </w:rPr>
              <w:t>能應用科學知識、方法與態度於日常生活當中。</w:t>
            </w:r>
          </w:p>
          <w:p w:rsidR="00AB3674" w:rsidRPr="0049427E" w:rsidRDefault="00AB3674" w:rsidP="00AB3674">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-J-A2</w:t>
            </w:r>
            <w:r>
              <w:rPr>
                <w:rFonts w:ascii="標楷體" w:eastAsia="標楷體" w:hAnsi="標楷體" w:hint="eastAsia"/>
                <w:color w:val="000000"/>
                <w:szCs w:val="20"/>
              </w:rPr>
              <w:tab/>
            </w:r>
            <w:r w:rsidRPr="0049427E">
              <w:rPr>
                <w:rFonts w:ascii="標楷體" w:eastAsia="標楷體" w:hAnsi="標楷體" w:hint="eastAsia"/>
                <w:color w:val="000000"/>
                <w:szCs w:val="20"/>
              </w:rPr>
              <w:t>能將所習得的科學知識，連結到自己觀察到的自然現象及實驗數據，學習自我或團體探索證據、回應多元觀點，並能對問題、方法、資訊或數據的可信性抱持合理的懷疑態度或進行檢核，提出問題可能的解決方案。</w:t>
            </w:r>
          </w:p>
          <w:p w:rsidR="00AB3674" w:rsidRPr="0049427E" w:rsidRDefault="00AB3674" w:rsidP="00AB3674">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自-J-A3</w:t>
            </w:r>
            <w:r>
              <w:rPr>
                <w:rFonts w:ascii="標楷體" w:eastAsia="標楷體" w:hAnsi="標楷體"/>
                <w:color w:val="000000"/>
                <w:szCs w:val="20"/>
              </w:rPr>
              <w:tab/>
            </w:r>
            <w:r w:rsidRPr="0049427E">
              <w:rPr>
                <w:rFonts w:ascii="標楷體" w:eastAsia="標楷體" w:hAnsi="標楷體" w:hint="eastAsia"/>
                <w:color w:val="000000"/>
                <w:szCs w:val="20"/>
              </w:rPr>
              <w:t>具備從日常生活經驗中找出問題，並能根據問題特性、資源等因素，善用生活週遭的物品、器材儀器、科技設備及資源，規劃自然科學探究活動。</w:t>
            </w:r>
          </w:p>
          <w:p w:rsidR="00AB3674" w:rsidRPr="0049427E" w:rsidRDefault="00AB3674" w:rsidP="00AB3674">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自-J-B1</w:t>
            </w:r>
            <w:r>
              <w:rPr>
                <w:rFonts w:ascii="標楷體" w:eastAsia="標楷體" w:hAnsi="標楷體"/>
                <w:color w:val="000000"/>
                <w:szCs w:val="20"/>
              </w:rPr>
              <w:tab/>
            </w:r>
            <w:r w:rsidRPr="0049427E">
              <w:rPr>
                <w:rFonts w:ascii="標楷體" w:eastAsia="標楷體" w:hAnsi="標楷體" w:hint="eastAsia"/>
                <w:color w:val="000000"/>
                <w:szCs w:val="20"/>
              </w:rPr>
              <w:t>能分析歸納、製作圖表、使用資訊及數學運算等方法，整理自然科學資訊或數據，並利用口語、影像、文字與圖案、繪圖或實物、科學名詞、數學公式、模型等，表達探究之過程、發現與成果、價值和限制等。</w:t>
            </w:r>
          </w:p>
          <w:p w:rsidR="00AB3674" w:rsidRPr="0049427E" w:rsidRDefault="00AB3674" w:rsidP="00AB3674">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-J-B2</w:t>
            </w:r>
            <w:r>
              <w:rPr>
                <w:rFonts w:ascii="標楷體" w:eastAsia="標楷體" w:hAnsi="標楷體" w:hint="eastAsia"/>
                <w:color w:val="000000"/>
                <w:szCs w:val="20"/>
              </w:rPr>
              <w:tab/>
            </w:r>
            <w:r w:rsidRPr="0049427E">
              <w:rPr>
                <w:rFonts w:ascii="標楷體" w:eastAsia="標楷體" w:hAnsi="標楷體" w:hint="eastAsia"/>
                <w:color w:val="000000"/>
                <w:szCs w:val="20"/>
              </w:rPr>
              <w:t>能操作適合學習階段的科技設備與資源，並從學習活動、日常經驗及科技運用、自然環境、書刊及網路媒體中，培養相關倫理與分辨資訊之可信程度及進行各種有計畫的觀察，以獲得有助於探究和問題解決的資訊。</w:t>
            </w:r>
          </w:p>
          <w:p w:rsidR="00AB3674" w:rsidRPr="0049427E" w:rsidRDefault="00AB3674" w:rsidP="00AB3674">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自-J-B3</w:t>
            </w:r>
            <w:r>
              <w:rPr>
                <w:rFonts w:ascii="標楷體" w:eastAsia="標楷體" w:hAnsi="標楷體"/>
                <w:color w:val="000000"/>
                <w:szCs w:val="20"/>
              </w:rPr>
              <w:tab/>
            </w:r>
            <w:r w:rsidRPr="0049427E">
              <w:rPr>
                <w:rFonts w:ascii="標楷體" w:eastAsia="標楷體" w:hAnsi="標楷體" w:hint="eastAsia"/>
                <w:color w:val="000000"/>
                <w:szCs w:val="20"/>
              </w:rPr>
              <w:t>透過欣賞山川大地、風雲雨露、河海大洋、日月星辰，體驗自然與生命之美。</w:t>
            </w:r>
          </w:p>
          <w:p w:rsidR="00AB3674" w:rsidRPr="0049427E" w:rsidRDefault="00AB3674" w:rsidP="00AB3674">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自-J-C1</w:t>
            </w:r>
            <w:r>
              <w:rPr>
                <w:rFonts w:ascii="標楷體" w:eastAsia="標楷體" w:hAnsi="標楷體"/>
                <w:color w:val="000000"/>
                <w:szCs w:val="20"/>
              </w:rPr>
              <w:tab/>
            </w:r>
            <w:r w:rsidRPr="0049427E">
              <w:rPr>
                <w:rFonts w:ascii="標楷體" w:eastAsia="標楷體" w:hAnsi="標楷體" w:hint="eastAsia"/>
                <w:color w:val="000000"/>
                <w:szCs w:val="20"/>
              </w:rPr>
              <w:t>從日常學習中，主動關心自然環境相關公共議題，尊重生命。</w:t>
            </w:r>
          </w:p>
          <w:p w:rsidR="00AB3674" w:rsidRPr="0049427E" w:rsidRDefault="00AB3674" w:rsidP="00AB3674">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-J-C2</w:t>
            </w:r>
            <w:r>
              <w:rPr>
                <w:rFonts w:ascii="標楷體" w:eastAsia="標楷體" w:hAnsi="標楷體" w:hint="eastAsia"/>
                <w:color w:val="000000"/>
                <w:szCs w:val="20"/>
              </w:rPr>
              <w:tab/>
            </w:r>
            <w:r w:rsidRPr="0049427E">
              <w:rPr>
                <w:rFonts w:ascii="標楷體" w:eastAsia="標楷體" w:hAnsi="標楷體" w:hint="eastAsia"/>
                <w:color w:val="000000"/>
                <w:szCs w:val="20"/>
              </w:rPr>
              <w:t>透過合作學習，發展與同儕溝通、共同參與、共同執行及共同發掘科學相關知識與問題解決的能力。</w:t>
            </w:r>
          </w:p>
          <w:p w:rsidR="00AB3674" w:rsidRDefault="00AB3674" w:rsidP="00AB3674">
            <w:pPr>
              <w:ind w:left="960" w:hangingChars="400" w:hanging="960"/>
            </w:pPr>
            <w:r w:rsidRPr="0049427E">
              <w:rPr>
                <w:rFonts w:ascii="標楷體" w:eastAsia="標楷體" w:hAnsi="標楷體" w:hint="eastAsia"/>
                <w:color w:val="000000"/>
                <w:szCs w:val="20"/>
              </w:rPr>
              <w:t>自-J-C3</w:t>
            </w:r>
            <w:r>
              <w:rPr>
                <w:rFonts w:ascii="標楷體" w:eastAsia="標楷體" w:hAnsi="標楷體"/>
                <w:color w:val="000000"/>
                <w:szCs w:val="20"/>
              </w:rPr>
              <w:tab/>
            </w:r>
            <w:r w:rsidRPr="0049427E">
              <w:rPr>
                <w:rFonts w:ascii="標楷體" w:eastAsia="標楷體" w:hAnsi="標楷體" w:hint="eastAsia"/>
                <w:color w:val="000000"/>
                <w:szCs w:val="20"/>
              </w:rPr>
              <w:t>透過環境相關議題的學習，能了解全球自然環境具有差異性與互動性，並能發展出自我文化認同與身為地球公民的價值觀。</w:t>
            </w:r>
          </w:p>
        </w:tc>
      </w:tr>
      <w:tr w:rsidR="00AB3674" w:rsidRPr="003F5D61" w:rsidTr="008C3009">
        <w:trPr>
          <w:trHeight w:val="483"/>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B3674" w:rsidRPr="003F5D61" w:rsidRDefault="00AB3674" w:rsidP="00AB3674">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rsidR="00AB3674" w:rsidRPr="007953E9" w:rsidRDefault="00AB3674" w:rsidP="00AB3674">
            <w:pPr>
              <w:ind w:right="284"/>
              <w:rPr>
                <w:rFonts w:ascii="標楷體" w:eastAsia="標楷體" w:hAnsi="標楷體"/>
                <w:szCs w:val="24"/>
              </w:rPr>
            </w:pPr>
            <w:r w:rsidRPr="007953E9">
              <w:rPr>
                <w:rFonts w:ascii="標楷體" w:eastAsia="標楷體" w:hAnsi="標楷體"/>
                <w:szCs w:val="24"/>
              </w:rPr>
              <w:t>1.</w:t>
            </w:r>
            <w:r w:rsidRPr="007953E9">
              <w:rPr>
                <w:rFonts w:ascii="標楷體" w:eastAsia="標楷體" w:hAnsi="標楷體" w:hint="eastAsia"/>
                <w:szCs w:val="24"/>
              </w:rPr>
              <w:t>熟悉實驗室環境、實驗器材及其正確的使用方法，並遵守實驗室安全規則。</w:t>
            </w:r>
          </w:p>
          <w:p w:rsidR="00AB3674" w:rsidRPr="007953E9" w:rsidRDefault="00AB3674" w:rsidP="00AB3674">
            <w:pPr>
              <w:ind w:right="284"/>
              <w:rPr>
                <w:rFonts w:ascii="標楷體" w:eastAsia="標楷體" w:hAnsi="標楷體"/>
                <w:szCs w:val="24"/>
              </w:rPr>
            </w:pPr>
            <w:r w:rsidRPr="007953E9">
              <w:rPr>
                <w:rFonts w:ascii="標楷體" w:eastAsia="標楷體" w:hAnsi="標楷體" w:hint="eastAsia"/>
                <w:szCs w:val="24"/>
              </w:rPr>
              <w:t>2.了解簡易測量的方法、誤差與估計值的意義，並知道測量體積及質量的操作方法。</w:t>
            </w:r>
          </w:p>
          <w:p w:rsidR="00AB3674" w:rsidRPr="007953E9" w:rsidRDefault="00AB3674" w:rsidP="00AB3674">
            <w:pPr>
              <w:ind w:right="284"/>
              <w:rPr>
                <w:rFonts w:ascii="標楷體" w:eastAsia="標楷體" w:hAnsi="標楷體"/>
                <w:szCs w:val="24"/>
              </w:rPr>
            </w:pPr>
            <w:r w:rsidRPr="007953E9">
              <w:rPr>
                <w:rFonts w:ascii="標楷體" w:eastAsia="標楷體" w:hAnsi="標楷體" w:hint="eastAsia"/>
                <w:szCs w:val="24"/>
              </w:rPr>
              <w:t>3.認識物質及其分類，並了解物質的變化及物質的密度。</w:t>
            </w:r>
          </w:p>
          <w:p w:rsidR="00AB3674" w:rsidRPr="007953E9" w:rsidRDefault="00AB3674" w:rsidP="00AB3674">
            <w:pPr>
              <w:ind w:right="284"/>
              <w:rPr>
                <w:rFonts w:ascii="標楷體" w:eastAsia="標楷體" w:hAnsi="標楷體"/>
                <w:szCs w:val="24"/>
              </w:rPr>
            </w:pPr>
            <w:r w:rsidRPr="007953E9">
              <w:rPr>
                <w:rFonts w:ascii="標楷體" w:eastAsia="標楷體" w:hAnsi="標楷體" w:hint="eastAsia"/>
                <w:szCs w:val="24"/>
              </w:rPr>
              <w:t>4.認識常見的物質──水溶液與空氣。</w:t>
            </w:r>
          </w:p>
          <w:p w:rsidR="00AB3674" w:rsidRPr="007953E9" w:rsidRDefault="00AB3674" w:rsidP="00AB3674">
            <w:pPr>
              <w:ind w:right="284"/>
              <w:rPr>
                <w:rFonts w:ascii="標楷體" w:eastAsia="標楷體" w:hAnsi="標楷體"/>
                <w:szCs w:val="24"/>
              </w:rPr>
            </w:pPr>
            <w:r w:rsidRPr="007953E9">
              <w:rPr>
                <w:rFonts w:ascii="標楷體" w:eastAsia="標楷體" w:hAnsi="標楷體" w:hint="eastAsia"/>
                <w:szCs w:val="24"/>
              </w:rPr>
              <w:t>5.瞭解波的定義，並察覺波遇到障礙物發生反射、折射的現象。</w:t>
            </w:r>
          </w:p>
          <w:p w:rsidR="00AB3674" w:rsidRPr="007953E9" w:rsidRDefault="00AB3674" w:rsidP="00AB3674">
            <w:pPr>
              <w:ind w:right="284"/>
              <w:rPr>
                <w:rFonts w:ascii="標楷體" w:eastAsia="標楷體" w:hAnsi="標楷體"/>
                <w:szCs w:val="24"/>
              </w:rPr>
            </w:pPr>
            <w:r w:rsidRPr="007953E9">
              <w:rPr>
                <w:rFonts w:ascii="標楷體" w:eastAsia="標楷體" w:hAnsi="標楷體" w:hint="eastAsia"/>
                <w:szCs w:val="24"/>
              </w:rPr>
              <w:lastRenderedPageBreak/>
              <w:t>6</w:t>
            </w:r>
            <w:r w:rsidRPr="007953E9">
              <w:rPr>
                <w:rFonts w:ascii="標楷體" w:eastAsia="標楷體" w:hAnsi="標楷體"/>
                <w:szCs w:val="24"/>
              </w:rPr>
              <w:t>.</w:t>
            </w:r>
            <w:r w:rsidRPr="007953E9">
              <w:rPr>
                <w:rFonts w:ascii="標楷體" w:eastAsia="標楷體" w:hAnsi="標楷體" w:hint="eastAsia"/>
                <w:szCs w:val="24"/>
              </w:rPr>
              <w:t>瞭解聲音的形成與傳播的方式，以及知道聲音可由音量、音調及音色來描述。</w:t>
            </w:r>
          </w:p>
          <w:p w:rsidR="00AB3674" w:rsidRPr="007953E9" w:rsidRDefault="00AB3674" w:rsidP="00AB3674">
            <w:pPr>
              <w:ind w:right="284"/>
              <w:rPr>
                <w:rFonts w:ascii="標楷體" w:eastAsia="標楷體" w:hAnsi="標楷體"/>
                <w:szCs w:val="24"/>
              </w:rPr>
            </w:pPr>
            <w:r w:rsidRPr="007953E9">
              <w:rPr>
                <w:rFonts w:ascii="標楷體" w:eastAsia="標楷體" w:hAnsi="標楷體" w:hint="eastAsia"/>
                <w:szCs w:val="24"/>
              </w:rPr>
              <w:t>7</w:t>
            </w:r>
            <w:r w:rsidRPr="007953E9">
              <w:rPr>
                <w:rFonts w:ascii="標楷體" w:eastAsia="標楷體" w:hAnsi="標楷體"/>
                <w:szCs w:val="24"/>
              </w:rPr>
              <w:t>.</w:t>
            </w:r>
            <w:r w:rsidRPr="007953E9">
              <w:rPr>
                <w:rFonts w:ascii="標楷體" w:eastAsia="標楷體" w:hAnsi="標楷體" w:hint="eastAsia"/>
                <w:szCs w:val="24"/>
              </w:rPr>
              <w:t>瞭解噪音汙染的形成與造成的聽覺傷害，並能列舉減輕或消除噪音危害的方法。</w:t>
            </w:r>
          </w:p>
          <w:p w:rsidR="00AB3674" w:rsidRPr="007953E9" w:rsidRDefault="00AB3674" w:rsidP="00AB3674">
            <w:pPr>
              <w:ind w:right="284"/>
              <w:rPr>
                <w:rFonts w:ascii="標楷體" w:eastAsia="標楷體" w:hAnsi="標楷體"/>
                <w:szCs w:val="24"/>
              </w:rPr>
            </w:pPr>
            <w:r w:rsidRPr="007953E9">
              <w:rPr>
                <w:rFonts w:ascii="標楷體" w:eastAsia="標楷體" w:hAnsi="標楷體" w:hint="eastAsia"/>
                <w:szCs w:val="24"/>
              </w:rPr>
              <w:t>8.瞭解面鏡、透鏡成像的原理、性質和現象。</w:t>
            </w:r>
          </w:p>
          <w:p w:rsidR="00AB3674" w:rsidRPr="007953E9" w:rsidRDefault="00AB3674" w:rsidP="00AB3674">
            <w:pPr>
              <w:rPr>
                <w:rFonts w:ascii="標楷體" w:eastAsia="標楷體" w:hAnsi="標楷體"/>
                <w:szCs w:val="24"/>
              </w:rPr>
            </w:pPr>
            <w:r w:rsidRPr="007953E9">
              <w:rPr>
                <w:rFonts w:ascii="標楷體" w:eastAsia="標楷體" w:hAnsi="標楷體" w:hint="eastAsia"/>
                <w:szCs w:val="24"/>
              </w:rPr>
              <w:t>9</w:t>
            </w:r>
            <w:r w:rsidRPr="007953E9">
              <w:rPr>
                <w:rFonts w:ascii="標楷體" w:eastAsia="標楷體" w:hAnsi="標楷體"/>
                <w:szCs w:val="24"/>
              </w:rPr>
              <w:t>.</w:t>
            </w:r>
            <w:r w:rsidRPr="007953E9">
              <w:rPr>
                <w:rFonts w:ascii="標楷體" w:eastAsia="標楷體" w:hAnsi="標楷體" w:hint="eastAsia"/>
                <w:szCs w:val="24"/>
              </w:rPr>
              <w:t>了解許多常見的光學儀器都是應用面鏡及透鏡製作的。</w:t>
            </w:r>
          </w:p>
          <w:p w:rsidR="00AB3674" w:rsidRPr="007953E9" w:rsidRDefault="00AB3674" w:rsidP="00AB3674">
            <w:pPr>
              <w:ind w:right="284"/>
              <w:rPr>
                <w:rFonts w:ascii="標楷體" w:eastAsia="標楷體" w:hAnsi="標楷體"/>
                <w:szCs w:val="24"/>
              </w:rPr>
            </w:pPr>
            <w:r w:rsidRPr="007953E9">
              <w:rPr>
                <w:rFonts w:ascii="標楷體" w:eastAsia="標楷體" w:hAnsi="標楷體" w:hint="eastAsia"/>
                <w:szCs w:val="24"/>
              </w:rPr>
              <w:t>10.瞭解溫度與熱量的關係，並定義熱量的單位，知道物質的比熱，以及熱的傳播方式與對物質的作用。</w:t>
            </w:r>
          </w:p>
          <w:p w:rsidR="00AB3674" w:rsidRPr="007953E9" w:rsidRDefault="00AB3674" w:rsidP="00AB3674">
            <w:pPr>
              <w:ind w:right="284"/>
              <w:rPr>
                <w:rFonts w:ascii="標楷體" w:eastAsia="標楷體" w:hAnsi="標楷體"/>
                <w:szCs w:val="24"/>
              </w:rPr>
            </w:pPr>
            <w:r w:rsidRPr="007953E9">
              <w:rPr>
                <w:rFonts w:ascii="標楷體" w:eastAsia="標楷體" w:hAnsi="標楷體" w:hint="eastAsia"/>
                <w:szCs w:val="24"/>
              </w:rPr>
              <w:t>11.了解物質可分為純物質及混合物，純物質包括元素及化合物。</w:t>
            </w:r>
          </w:p>
          <w:p w:rsidR="00AB3674" w:rsidRPr="007953E9" w:rsidRDefault="00AB3674" w:rsidP="00AB3674">
            <w:pPr>
              <w:ind w:right="284"/>
              <w:rPr>
                <w:rFonts w:ascii="標楷體" w:eastAsia="標楷體" w:hAnsi="標楷體"/>
                <w:szCs w:val="24"/>
              </w:rPr>
            </w:pPr>
            <w:r w:rsidRPr="007953E9">
              <w:rPr>
                <w:rFonts w:ascii="標楷體" w:eastAsia="標楷體" w:hAnsi="標楷體" w:hint="eastAsia"/>
                <w:szCs w:val="24"/>
              </w:rPr>
              <w:t>12.了解道耳吞原子說的內容、原子的細部構造以及核外電子與質子數對原子性質的影響。</w:t>
            </w:r>
          </w:p>
          <w:p w:rsidR="00AB3674" w:rsidRPr="007953E9" w:rsidRDefault="00AB3674" w:rsidP="00AB3674">
            <w:pPr>
              <w:ind w:right="284"/>
              <w:rPr>
                <w:rFonts w:ascii="標楷體" w:eastAsia="標楷體" w:hAnsi="標楷體"/>
                <w:szCs w:val="24"/>
              </w:rPr>
            </w:pPr>
            <w:r w:rsidRPr="007953E9">
              <w:rPr>
                <w:rFonts w:ascii="標楷體" w:eastAsia="標楷體" w:hAnsi="標楷體" w:hint="eastAsia"/>
                <w:szCs w:val="24"/>
              </w:rPr>
              <w:t>13.能瞭解元素命名的原則、元素分類的方法，認識週期表。</w:t>
            </w:r>
          </w:p>
          <w:p w:rsidR="00AB3674" w:rsidRPr="007953E9" w:rsidRDefault="00AB3674" w:rsidP="00AB3674">
            <w:pPr>
              <w:ind w:right="284"/>
              <w:rPr>
                <w:rFonts w:ascii="標楷體" w:eastAsia="標楷體" w:hAnsi="標楷體"/>
                <w:szCs w:val="24"/>
              </w:rPr>
            </w:pPr>
            <w:r w:rsidRPr="007953E9">
              <w:rPr>
                <w:rFonts w:ascii="標楷體" w:eastAsia="標楷體" w:hAnsi="標楷體" w:hint="eastAsia"/>
                <w:szCs w:val="24"/>
              </w:rPr>
              <w:t>14.了解化合物形成的原因，知道如何表示純物質的化學式。</w:t>
            </w:r>
          </w:p>
          <w:p w:rsidR="00AB3674" w:rsidRDefault="00AB3674" w:rsidP="00AB3674">
            <w:pPr>
              <w:jc w:val="both"/>
            </w:pPr>
            <w:r w:rsidRPr="007953E9">
              <w:rPr>
                <w:rFonts w:ascii="標楷體" w:eastAsia="標楷體" w:hAnsi="標楷體"/>
                <w:szCs w:val="24"/>
              </w:rPr>
              <w:t>1</w:t>
            </w:r>
            <w:r w:rsidRPr="007953E9">
              <w:rPr>
                <w:rFonts w:ascii="標楷體" w:eastAsia="標楷體" w:hAnsi="標楷體" w:hint="eastAsia"/>
                <w:szCs w:val="24"/>
              </w:rPr>
              <w:t>5.利用粒子觀點解釋物理變化與化學變化、擴散與溶解、物質的三態變化。</w:t>
            </w:r>
          </w:p>
        </w:tc>
      </w:tr>
      <w:tr w:rsidR="00AB3674" w:rsidRPr="003F5D61" w:rsidTr="009C0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1204" w:type="dxa"/>
            <w:gridSpan w:val="2"/>
            <w:vMerge w:val="restart"/>
            <w:tcMar>
              <w:top w:w="0" w:type="dxa"/>
              <w:left w:w="28" w:type="dxa"/>
              <w:bottom w:w="0" w:type="dxa"/>
              <w:right w:w="28" w:type="dxa"/>
            </w:tcMar>
            <w:vAlign w:val="center"/>
            <w:hideMark/>
          </w:tcPr>
          <w:p w:rsidR="00AB3674" w:rsidRPr="003F5D61" w:rsidRDefault="00AB3674" w:rsidP="00AB3674">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lastRenderedPageBreak/>
              <w:t>學習進度</w:t>
            </w:r>
          </w:p>
          <w:p w:rsidR="00AB3674" w:rsidRPr="003F5D61" w:rsidRDefault="00AB3674" w:rsidP="00AB3674">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1701" w:type="dxa"/>
            <w:vMerge w:val="restart"/>
            <w:tcMar>
              <w:top w:w="0" w:type="dxa"/>
              <w:left w:w="108" w:type="dxa"/>
              <w:bottom w:w="0" w:type="dxa"/>
              <w:right w:w="108" w:type="dxa"/>
            </w:tcMar>
            <w:vAlign w:val="center"/>
            <w:hideMark/>
          </w:tcPr>
          <w:p w:rsidR="00AB3674" w:rsidRPr="003F5D61" w:rsidRDefault="00AB3674" w:rsidP="00AB3674">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w:t>
            </w:r>
          </w:p>
          <w:p w:rsidR="00AB3674" w:rsidRPr="00287C65" w:rsidRDefault="00AB3674" w:rsidP="00AB3674">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名稱</w:t>
            </w:r>
          </w:p>
        </w:tc>
        <w:tc>
          <w:tcPr>
            <w:tcW w:w="5096" w:type="dxa"/>
            <w:gridSpan w:val="4"/>
            <w:tcMar>
              <w:top w:w="0" w:type="dxa"/>
              <w:left w:w="108" w:type="dxa"/>
              <w:bottom w:w="0" w:type="dxa"/>
              <w:right w:w="108" w:type="dxa"/>
            </w:tcMar>
            <w:vAlign w:val="center"/>
            <w:hideMark/>
          </w:tcPr>
          <w:p w:rsidR="00AB3674" w:rsidRPr="003F5D61" w:rsidRDefault="00AB3674" w:rsidP="00AB3674">
            <w:pPr>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2701" w:type="dxa"/>
            <w:vMerge w:val="restart"/>
            <w:tcMar>
              <w:top w:w="0" w:type="dxa"/>
              <w:left w:w="108" w:type="dxa"/>
              <w:bottom w:w="0" w:type="dxa"/>
              <w:right w:w="108" w:type="dxa"/>
            </w:tcMar>
            <w:vAlign w:val="center"/>
            <w:hideMark/>
          </w:tcPr>
          <w:p w:rsidR="00AB3674" w:rsidRPr="003F5D61" w:rsidRDefault="00AB3674" w:rsidP="00AB3674">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3543" w:type="dxa"/>
            <w:vMerge w:val="restart"/>
            <w:tcMar>
              <w:top w:w="0" w:type="dxa"/>
              <w:left w:w="108" w:type="dxa"/>
              <w:bottom w:w="0" w:type="dxa"/>
              <w:right w:w="108" w:type="dxa"/>
            </w:tcMar>
            <w:vAlign w:val="center"/>
            <w:hideMark/>
          </w:tcPr>
          <w:p w:rsidR="00AB3674" w:rsidRPr="003F5D61" w:rsidRDefault="00AB3674" w:rsidP="00AB3674">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1292" w:type="dxa"/>
            <w:vMerge w:val="restart"/>
            <w:tcMar>
              <w:top w:w="0" w:type="dxa"/>
              <w:left w:w="108" w:type="dxa"/>
              <w:bottom w:w="0" w:type="dxa"/>
              <w:right w:w="108" w:type="dxa"/>
            </w:tcMar>
            <w:vAlign w:val="center"/>
            <w:hideMark/>
          </w:tcPr>
          <w:p w:rsidR="00AB3674" w:rsidRPr="003F5D61" w:rsidRDefault="00AB3674" w:rsidP="00AB3674">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AB3674" w:rsidRPr="003F5D61" w:rsidTr="009C0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4"/>
          <w:jc w:val="center"/>
        </w:trPr>
        <w:tc>
          <w:tcPr>
            <w:tcW w:w="1204" w:type="dxa"/>
            <w:gridSpan w:val="2"/>
            <w:vMerge/>
            <w:tcMar>
              <w:top w:w="0" w:type="dxa"/>
              <w:left w:w="28" w:type="dxa"/>
              <w:bottom w:w="0" w:type="dxa"/>
              <w:right w:w="28" w:type="dxa"/>
            </w:tcMar>
            <w:vAlign w:val="center"/>
          </w:tcPr>
          <w:p w:rsidR="00AB3674" w:rsidRPr="003F5D61" w:rsidRDefault="00AB3674" w:rsidP="00AB3674">
            <w:pPr>
              <w:widowControl/>
              <w:jc w:val="center"/>
              <w:rPr>
                <w:rFonts w:ascii="標楷體" w:eastAsia="標楷體" w:hAnsi="標楷體" w:cs="新細明體"/>
                <w:color w:val="000000"/>
                <w:kern w:val="0"/>
                <w:szCs w:val="24"/>
              </w:rPr>
            </w:pPr>
          </w:p>
        </w:tc>
        <w:tc>
          <w:tcPr>
            <w:tcW w:w="1701" w:type="dxa"/>
            <w:vMerge/>
            <w:tcMar>
              <w:top w:w="0" w:type="dxa"/>
              <w:left w:w="108" w:type="dxa"/>
              <w:bottom w:w="0" w:type="dxa"/>
              <w:right w:w="108" w:type="dxa"/>
            </w:tcMar>
            <w:vAlign w:val="center"/>
          </w:tcPr>
          <w:p w:rsidR="00AB3674" w:rsidRPr="003F5D61" w:rsidRDefault="00AB3674" w:rsidP="00AB3674">
            <w:pPr>
              <w:widowControl/>
              <w:jc w:val="center"/>
              <w:rPr>
                <w:rFonts w:ascii="標楷體" w:eastAsia="標楷體" w:hAnsi="標楷體" w:cs="新細明體"/>
                <w:color w:val="000000"/>
                <w:kern w:val="0"/>
                <w:szCs w:val="24"/>
              </w:rPr>
            </w:pPr>
          </w:p>
        </w:tc>
        <w:tc>
          <w:tcPr>
            <w:tcW w:w="2434" w:type="dxa"/>
            <w:gridSpan w:val="2"/>
            <w:tcMar>
              <w:top w:w="0" w:type="dxa"/>
              <w:left w:w="108" w:type="dxa"/>
              <w:bottom w:w="0" w:type="dxa"/>
              <w:right w:w="108" w:type="dxa"/>
            </w:tcMar>
            <w:vAlign w:val="center"/>
          </w:tcPr>
          <w:p w:rsidR="00AB3674" w:rsidRPr="003F5D61" w:rsidRDefault="00AB3674" w:rsidP="00AB3674">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w:t>
            </w:r>
          </w:p>
          <w:p w:rsidR="00AB3674" w:rsidRPr="003F5D61" w:rsidRDefault="00AB3674" w:rsidP="00AB3674">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表現</w:t>
            </w:r>
          </w:p>
        </w:tc>
        <w:tc>
          <w:tcPr>
            <w:tcW w:w="2662" w:type="dxa"/>
            <w:gridSpan w:val="2"/>
            <w:vAlign w:val="center"/>
          </w:tcPr>
          <w:p w:rsidR="00AB3674" w:rsidRDefault="00AB3674" w:rsidP="00AB3674">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w:t>
            </w:r>
          </w:p>
          <w:p w:rsidR="00AB3674" w:rsidRPr="003F5D61" w:rsidRDefault="00AB3674" w:rsidP="00AB3674">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內容</w:t>
            </w:r>
          </w:p>
        </w:tc>
        <w:tc>
          <w:tcPr>
            <w:tcW w:w="2701" w:type="dxa"/>
            <w:vMerge/>
            <w:tcMar>
              <w:top w:w="0" w:type="dxa"/>
              <w:left w:w="108" w:type="dxa"/>
              <w:bottom w:w="0" w:type="dxa"/>
              <w:right w:w="108" w:type="dxa"/>
            </w:tcMar>
            <w:vAlign w:val="center"/>
          </w:tcPr>
          <w:p w:rsidR="00AB3674" w:rsidRPr="003F5D61" w:rsidRDefault="00AB3674" w:rsidP="00AB3674">
            <w:pPr>
              <w:widowControl/>
              <w:jc w:val="center"/>
              <w:rPr>
                <w:rFonts w:ascii="標楷體" w:eastAsia="標楷體" w:hAnsi="標楷體" w:cs="新細明體"/>
                <w:color w:val="000000"/>
                <w:kern w:val="0"/>
                <w:szCs w:val="24"/>
              </w:rPr>
            </w:pPr>
          </w:p>
        </w:tc>
        <w:tc>
          <w:tcPr>
            <w:tcW w:w="3543" w:type="dxa"/>
            <w:vMerge/>
            <w:tcMar>
              <w:top w:w="0" w:type="dxa"/>
              <w:left w:w="108" w:type="dxa"/>
              <w:bottom w:w="0" w:type="dxa"/>
              <w:right w:w="108" w:type="dxa"/>
            </w:tcMar>
            <w:vAlign w:val="center"/>
          </w:tcPr>
          <w:p w:rsidR="00AB3674" w:rsidRPr="003F5D61" w:rsidRDefault="00AB3674" w:rsidP="00AB3674">
            <w:pPr>
              <w:widowControl/>
              <w:rPr>
                <w:rFonts w:ascii="標楷體" w:eastAsia="標楷體" w:hAnsi="標楷體" w:cs="新細明體"/>
                <w:color w:val="000000"/>
                <w:kern w:val="0"/>
                <w:szCs w:val="24"/>
              </w:rPr>
            </w:pPr>
          </w:p>
        </w:tc>
        <w:tc>
          <w:tcPr>
            <w:tcW w:w="1292" w:type="dxa"/>
            <w:vMerge/>
            <w:tcMar>
              <w:top w:w="0" w:type="dxa"/>
              <w:left w:w="108" w:type="dxa"/>
              <w:bottom w:w="0" w:type="dxa"/>
              <w:right w:w="108" w:type="dxa"/>
            </w:tcMar>
            <w:vAlign w:val="center"/>
          </w:tcPr>
          <w:p w:rsidR="00AB3674" w:rsidRPr="003F5D61" w:rsidRDefault="00AB3674" w:rsidP="00AB3674">
            <w:pPr>
              <w:widowControl/>
              <w:rPr>
                <w:rFonts w:ascii="標楷體" w:eastAsia="標楷體" w:hAnsi="標楷體" w:cs="新細明體"/>
                <w:color w:val="000000"/>
                <w:kern w:val="0"/>
                <w:szCs w:val="24"/>
              </w:rPr>
            </w:pPr>
          </w:p>
        </w:tc>
      </w:tr>
      <w:tr w:rsidR="00AB36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val="restart"/>
            <w:tcMar>
              <w:top w:w="0" w:type="dxa"/>
              <w:left w:w="28" w:type="dxa"/>
              <w:bottom w:w="0" w:type="dxa"/>
              <w:right w:w="28" w:type="dxa"/>
            </w:tcMar>
            <w:vAlign w:val="center"/>
          </w:tcPr>
          <w:p w:rsidR="00AB3674" w:rsidRPr="00287C65" w:rsidRDefault="00AB3674" w:rsidP="00AB3674">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一</w:t>
            </w:r>
            <w:r w:rsidRPr="00287C65">
              <w:rPr>
                <w:rFonts w:ascii="標楷體" w:eastAsia="標楷體" w:hAnsi="標楷體" w:hint="eastAsia"/>
                <w:szCs w:val="24"/>
              </w:rPr>
              <w:t>學期</w:t>
            </w:r>
          </w:p>
        </w:tc>
        <w:tc>
          <w:tcPr>
            <w:tcW w:w="425" w:type="dxa"/>
            <w:vAlign w:val="center"/>
          </w:tcPr>
          <w:p w:rsidR="00AB3674" w:rsidRPr="003C614D" w:rsidRDefault="00AB3674" w:rsidP="00AB3674">
            <w:pPr>
              <w:spacing w:line="260" w:lineRule="exact"/>
              <w:jc w:val="center"/>
              <w:rPr>
                <w:snapToGrid w:val="0"/>
                <w:kern w:val="0"/>
                <w:sz w:val="20"/>
                <w:szCs w:val="20"/>
              </w:rPr>
            </w:pPr>
            <w:r w:rsidRPr="003C614D">
              <w:rPr>
                <w:rFonts w:ascii="標楷體" w:eastAsia="標楷體" w:hAnsi="標楷體" w:hint="eastAsia"/>
                <w:snapToGrid w:val="0"/>
                <w:kern w:val="0"/>
                <w:szCs w:val="20"/>
              </w:rPr>
              <w:t>第一週</w:t>
            </w:r>
          </w:p>
        </w:tc>
        <w:tc>
          <w:tcPr>
            <w:tcW w:w="1701" w:type="dxa"/>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第一章：基本測量</w:t>
            </w:r>
          </w:p>
          <w:p w:rsidR="00AB3674" w:rsidRPr="00281B2A"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˙1-1長度與體積的測量（3）</w:t>
            </w:r>
          </w:p>
        </w:tc>
        <w:tc>
          <w:tcPr>
            <w:tcW w:w="2434" w:type="dxa"/>
            <w:gridSpan w:val="2"/>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Ea-</w:t>
            </w:r>
            <w:r w:rsidRPr="00DD26F3">
              <w:rPr>
                <w:rFonts w:ascii="標楷體" w:eastAsia="標楷體" w:hAnsi="標楷體" w:hint="eastAsia"/>
                <w:sz w:val="20"/>
                <w:szCs w:val="20"/>
              </w:rPr>
              <w:t>Ⅳ</w:t>
            </w:r>
            <w:r w:rsidRPr="00DD26F3">
              <w:rPr>
                <w:rFonts w:ascii="標楷體" w:eastAsia="標楷體" w:hAnsi="標楷體"/>
                <w:sz w:val="20"/>
                <w:szCs w:val="20"/>
              </w:rPr>
              <w:t xml:space="preserve">-1 </w:t>
            </w:r>
            <w:r w:rsidRPr="00DD26F3">
              <w:rPr>
                <w:rFonts w:ascii="標楷體" w:eastAsia="標楷體" w:hAnsi="標楷體" w:hint="eastAsia"/>
                <w:sz w:val="20"/>
                <w:szCs w:val="20"/>
              </w:rPr>
              <w:t>時間、長度、質量等為基本物理量，經由計算可得到密度、體積等衍伸物理量。</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Ea-</w:t>
            </w:r>
            <w:r w:rsidRPr="00DD26F3">
              <w:rPr>
                <w:rFonts w:ascii="標楷體" w:eastAsia="標楷體" w:hAnsi="標楷體" w:hint="eastAsia"/>
                <w:sz w:val="20"/>
                <w:szCs w:val="20"/>
              </w:rPr>
              <w:t>Ⅳ</w:t>
            </w:r>
            <w:r w:rsidRPr="00DD26F3">
              <w:rPr>
                <w:rFonts w:ascii="標楷體" w:eastAsia="標楷體" w:hAnsi="標楷體"/>
                <w:sz w:val="20"/>
                <w:szCs w:val="20"/>
              </w:rPr>
              <w:t xml:space="preserve">-2 </w:t>
            </w:r>
            <w:r w:rsidRPr="00DD26F3">
              <w:rPr>
                <w:rFonts w:ascii="標楷體" w:eastAsia="標楷體" w:hAnsi="標楷體" w:hint="eastAsia"/>
                <w:sz w:val="20"/>
                <w:szCs w:val="20"/>
              </w:rPr>
              <w:t>以適當的尺度量測或推估物理量，例如：奈米到光年、毫克到公噸、毫升到立方公尺等。</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Ea-</w:t>
            </w:r>
            <w:r w:rsidRPr="00DD26F3">
              <w:rPr>
                <w:rFonts w:ascii="標楷體" w:eastAsia="標楷體" w:hAnsi="標楷體" w:hint="eastAsia"/>
                <w:sz w:val="20"/>
                <w:szCs w:val="20"/>
              </w:rPr>
              <w:t>Ⅳ</w:t>
            </w:r>
            <w:r w:rsidRPr="00DD26F3">
              <w:rPr>
                <w:rFonts w:ascii="標楷體" w:eastAsia="標楷體" w:hAnsi="標楷體"/>
                <w:sz w:val="20"/>
                <w:szCs w:val="20"/>
              </w:rPr>
              <w:t xml:space="preserve">-3 </w:t>
            </w:r>
            <w:r w:rsidRPr="00DD26F3">
              <w:rPr>
                <w:rFonts w:ascii="標楷體" w:eastAsia="標楷體" w:hAnsi="標楷體" w:hint="eastAsia"/>
                <w:sz w:val="20"/>
                <w:szCs w:val="20"/>
              </w:rPr>
              <w:t>測量時可依工具的最小刻度進行估計。</w:t>
            </w:r>
          </w:p>
          <w:p w:rsidR="00AB3674" w:rsidRPr="00DD26F3" w:rsidRDefault="00AB3674" w:rsidP="00AB3674">
            <w:pPr>
              <w:spacing w:line="0" w:lineRule="atLeast"/>
              <w:rPr>
                <w:rFonts w:ascii="標楷體" w:eastAsia="標楷體" w:hAnsi="標楷體"/>
                <w:sz w:val="20"/>
                <w:szCs w:val="20"/>
              </w:rPr>
            </w:pPr>
          </w:p>
        </w:tc>
        <w:tc>
          <w:tcPr>
            <w:tcW w:w="2662" w:type="dxa"/>
            <w:gridSpan w:val="2"/>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po-</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能從學習活動、日常經驗及科技運用、自然環境、書刊及網路媒體中，進行各種有計畫的觀察，進而能察覺問題。</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Ⅳ</w:t>
            </w:r>
            <w:r w:rsidRPr="0089526F">
              <w:rPr>
                <w:rFonts w:ascii="標楷體" w:eastAsia="標楷體" w:hAnsi="標楷體"/>
                <w:sz w:val="20"/>
                <w:szCs w:val="20"/>
              </w:rPr>
              <w:t xml:space="preserve">-1 </w:t>
            </w:r>
            <w:r w:rsidRPr="0089526F">
              <w:rPr>
                <w:rFonts w:ascii="標楷體" w:eastAsia="標楷體" w:hAnsi="標楷體" w:hint="eastAsia"/>
                <w:sz w:val="20"/>
                <w:szCs w:val="20"/>
              </w:rPr>
              <w:t>能分析歸納、製作圖表、使用資訊及數學等方法，整理資訊或數據。</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an-</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察覺到科學的觀察、測量和方法是否具有正當性是受到社會共同建構的標準所規範。</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tr-</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tc>
        <w:tc>
          <w:tcPr>
            <w:tcW w:w="2701" w:type="dxa"/>
            <w:tcMar>
              <w:top w:w="0" w:type="dxa"/>
              <w:left w:w="108" w:type="dxa"/>
              <w:bottom w:w="0" w:type="dxa"/>
              <w:right w:w="108" w:type="dxa"/>
            </w:tcMar>
          </w:tcPr>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討論</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E2 了解動手實作的重要性。</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E4 體會動手實作的樂趣，並養成正向的科技態度。</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E6 操作家庭常見的手工具。</w:t>
            </w:r>
          </w:p>
          <w:p w:rsidR="00AB3674" w:rsidRPr="0089526F" w:rsidRDefault="00AB3674" w:rsidP="00AB3674">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p>
        </w:tc>
      </w:tr>
      <w:tr w:rsidR="00AB36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B3674" w:rsidRPr="00287C65" w:rsidRDefault="00AB3674" w:rsidP="00AB3674">
            <w:pPr>
              <w:jc w:val="center"/>
              <w:rPr>
                <w:rFonts w:ascii="標楷體" w:eastAsia="標楷體" w:hAnsi="標楷體" w:cs="新細明體"/>
                <w:color w:val="000000"/>
                <w:kern w:val="0"/>
                <w:szCs w:val="24"/>
              </w:rPr>
            </w:pPr>
          </w:p>
        </w:tc>
        <w:tc>
          <w:tcPr>
            <w:tcW w:w="425" w:type="dxa"/>
            <w:vAlign w:val="center"/>
          </w:tcPr>
          <w:p w:rsidR="00AB3674" w:rsidRPr="003C614D" w:rsidRDefault="00AB3674" w:rsidP="00AB3674">
            <w:pPr>
              <w:spacing w:line="260" w:lineRule="exact"/>
              <w:jc w:val="center"/>
              <w:rPr>
                <w:snapToGrid w:val="0"/>
                <w:kern w:val="0"/>
                <w:sz w:val="20"/>
                <w:szCs w:val="20"/>
              </w:rPr>
            </w:pPr>
            <w:r w:rsidRPr="003C614D">
              <w:rPr>
                <w:rFonts w:ascii="標楷體" w:eastAsia="標楷體" w:hAnsi="標楷體" w:hint="eastAsia"/>
                <w:snapToGrid w:val="0"/>
                <w:kern w:val="0"/>
                <w:szCs w:val="20"/>
              </w:rPr>
              <w:t>第二週</w:t>
            </w:r>
          </w:p>
        </w:tc>
        <w:tc>
          <w:tcPr>
            <w:tcW w:w="1701" w:type="dxa"/>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第一章：基本測量</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˙1-2質量的測量（2）</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˙1-3密度（1）</w:t>
            </w:r>
          </w:p>
        </w:tc>
        <w:tc>
          <w:tcPr>
            <w:tcW w:w="2434" w:type="dxa"/>
            <w:gridSpan w:val="2"/>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Ea-</w:t>
            </w:r>
            <w:r w:rsidRPr="00DD26F3">
              <w:rPr>
                <w:rFonts w:ascii="標楷體" w:eastAsia="標楷體" w:hAnsi="標楷體" w:hint="eastAsia"/>
                <w:sz w:val="20"/>
                <w:szCs w:val="20"/>
              </w:rPr>
              <w:t>Ⅳ</w:t>
            </w:r>
            <w:r w:rsidRPr="00DD26F3">
              <w:rPr>
                <w:rFonts w:ascii="標楷體" w:eastAsia="標楷體" w:hAnsi="標楷體"/>
                <w:sz w:val="20"/>
                <w:szCs w:val="20"/>
              </w:rPr>
              <w:t xml:space="preserve">-1 </w:t>
            </w:r>
            <w:r w:rsidRPr="00DD26F3">
              <w:rPr>
                <w:rFonts w:ascii="標楷體" w:eastAsia="標楷體" w:hAnsi="標楷體" w:hint="eastAsia"/>
                <w:sz w:val="20"/>
                <w:szCs w:val="20"/>
              </w:rPr>
              <w:t>時間、長度、質量等為基本物理量，經由計算可得到密度、體積等衍伸物理量。</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Ea-</w:t>
            </w:r>
            <w:r w:rsidRPr="00DD26F3">
              <w:rPr>
                <w:rFonts w:ascii="標楷體" w:eastAsia="標楷體" w:hAnsi="標楷體" w:hint="eastAsia"/>
                <w:sz w:val="20"/>
                <w:szCs w:val="20"/>
              </w:rPr>
              <w:t>Ⅳ</w:t>
            </w:r>
            <w:r w:rsidRPr="00DD26F3">
              <w:rPr>
                <w:rFonts w:ascii="標楷體" w:eastAsia="標楷體" w:hAnsi="標楷體"/>
                <w:sz w:val="20"/>
                <w:szCs w:val="20"/>
              </w:rPr>
              <w:t xml:space="preserve">-2 </w:t>
            </w:r>
            <w:r w:rsidRPr="00DD26F3">
              <w:rPr>
                <w:rFonts w:ascii="標楷體" w:eastAsia="標楷體" w:hAnsi="標楷體" w:hint="eastAsia"/>
                <w:sz w:val="20"/>
                <w:szCs w:val="20"/>
              </w:rPr>
              <w:t>以適當的尺度量測或推估物理量，例如：奈米到光年、毫克到公噸、毫升到立方公尺等。</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Ea-</w:t>
            </w:r>
            <w:r w:rsidRPr="00DD26F3">
              <w:rPr>
                <w:rFonts w:ascii="標楷體" w:eastAsia="標楷體" w:hAnsi="標楷體" w:hint="eastAsia"/>
                <w:sz w:val="20"/>
                <w:szCs w:val="20"/>
              </w:rPr>
              <w:t>Ⅳ</w:t>
            </w:r>
            <w:r w:rsidRPr="00DD26F3">
              <w:rPr>
                <w:rFonts w:ascii="標楷體" w:eastAsia="標楷體" w:hAnsi="標楷體"/>
                <w:sz w:val="20"/>
                <w:szCs w:val="20"/>
              </w:rPr>
              <w:t xml:space="preserve">-3 </w:t>
            </w:r>
            <w:r w:rsidRPr="00DD26F3">
              <w:rPr>
                <w:rFonts w:ascii="標楷體" w:eastAsia="標楷體" w:hAnsi="標楷體" w:hint="eastAsia"/>
                <w:sz w:val="20"/>
                <w:szCs w:val="20"/>
              </w:rPr>
              <w:t>測量時可依工具的最小刻度進行估計。</w:t>
            </w:r>
          </w:p>
          <w:p w:rsidR="00AB3674" w:rsidRPr="00DD26F3" w:rsidRDefault="00AB3674" w:rsidP="00AB3674">
            <w:pPr>
              <w:spacing w:line="0" w:lineRule="atLeast"/>
              <w:rPr>
                <w:rFonts w:ascii="標楷體" w:eastAsia="標楷體" w:hAnsi="標楷體"/>
                <w:sz w:val="20"/>
                <w:szCs w:val="20"/>
              </w:rPr>
            </w:pPr>
          </w:p>
        </w:tc>
        <w:tc>
          <w:tcPr>
            <w:tcW w:w="2662" w:type="dxa"/>
            <w:gridSpan w:val="2"/>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Ⅳ</w:t>
            </w:r>
            <w:r w:rsidRPr="0089526F">
              <w:rPr>
                <w:rFonts w:ascii="標楷體" w:eastAsia="標楷體" w:hAnsi="標楷體"/>
                <w:sz w:val="20"/>
                <w:szCs w:val="20"/>
              </w:rPr>
              <w:t xml:space="preserve">-1 </w:t>
            </w:r>
            <w:r w:rsidRPr="0089526F">
              <w:rPr>
                <w:rFonts w:ascii="標楷體" w:eastAsia="標楷體" w:hAnsi="標楷體" w:hint="eastAsia"/>
                <w:sz w:val="20"/>
                <w:szCs w:val="20"/>
              </w:rPr>
              <w:t>能分析歸納、製作圖表、使用資訊及數學等方法，整理資訊或數據。</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an-</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察覺到科學的觀察、測量和方法是否具有正當性是受到社會共同建構的標準所規範。</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pe-</w:t>
            </w:r>
            <w:r w:rsidRPr="0089526F">
              <w:rPr>
                <w:rFonts w:ascii="標楷體" w:eastAsia="標楷體" w:hAnsi="標楷體" w:hint="eastAsia"/>
                <w:sz w:val="20"/>
                <w:szCs w:val="20"/>
              </w:rPr>
              <w:t>Ⅳ</w:t>
            </w:r>
            <w:r w:rsidRPr="0089526F">
              <w:rPr>
                <w:rFonts w:ascii="標楷體" w:eastAsia="標楷體" w:hAnsi="標楷體"/>
                <w:sz w:val="20"/>
                <w:szCs w:val="20"/>
              </w:rPr>
              <w:t>-2</w:t>
            </w:r>
            <w:r w:rsidRPr="0089526F">
              <w:rPr>
                <w:rFonts w:ascii="標楷體" w:eastAsia="標楷體" w:hAnsi="標楷體" w:hint="eastAsia"/>
                <w:sz w:val="20"/>
                <w:szCs w:val="20"/>
              </w:rPr>
              <w:t>能正確安全操作適合學習階段的物品、器材儀器、科技設備及資源。能進行客觀的質性觀察或數值量測並詳實記錄。</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tr-IV-1</w:t>
            </w:r>
            <w:r w:rsidRPr="0089526F">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ai-</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動手實作解決問題或驗證自己想法，而獲得成就感。</w:t>
            </w:r>
          </w:p>
        </w:tc>
        <w:tc>
          <w:tcPr>
            <w:tcW w:w="2701" w:type="dxa"/>
            <w:tcMar>
              <w:top w:w="0" w:type="dxa"/>
              <w:left w:w="108" w:type="dxa"/>
              <w:bottom w:w="0" w:type="dxa"/>
              <w:right w:w="108" w:type="dxa"/>
            </w:tcMar>
          </w:tcPr>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討論</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E2 了解動手實作的重要性。</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E4 體會動手實作的樂趣，並養成正向的科技態度。</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E6 操作家庭常見的手工具。</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品德</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品 J1 溝通合作與和諧人際關係。 </w:t>
            </w:r>
          </w:p>
          <w:p w:rsidR="00AB3674" w:rsidRPr="0089526F" w:rsidRDefault="00AB3674" w:rsidP="00AB3674">
            <w:pPr>
              <w:spacing w:line="0" w:lineRule="atLeast"/>
              <w:rPr>
                <w:rFonts w:ascii="標楷體" w:eastAsia="標楷體" w:hAnsi="標楷體"/>
                <w:sz w:val="20"/>
                <w:szCs w:val="20"/>
              </w:rPr>
            </w:pPr>
          </w:p>
          <w:p w:rsidR="00AB3674" w:rsidRPr="0089526F" w:rsidRDefault="00AB3674" w:rsidP="00AB3674">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■實施跨領域或跨科目</w:t>
            </w:r>
            <w:r w:rsidRPr="0089526F">
              <w:rPr>
                <w:rFonts w:ascii="標楷體" w:eastAsia="標楷體" w:hAnsi="標楷體"/>
                <w:sz w:val="20"/>
                <w:szCs w:val="20"/>
              </w:rPr>
              <w:t>協同</w:t>
            </w:r>
            <w:r w:rsidRPr="0089526F">
              <w:rPr>
                <w:rFonts w:ascii="標楷體" w:eastAsia="標楷體" w:hAnsi="標楷體" w:hint="eastAsia"/>
                <w:sz w:val="20"/>
                <w:szCs w:val="20"/>
              </w:rPr>
              <w:t>教學</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1.協</w:t>
            </w:r>
            <w:r w:rsidRPr="0089526F">
              <w:rPr>
                <w:rFonts w:ascii="標楷體" w:eastAsia="標楷體" w:hAnsi="標楷體" w:hint="eastAsia"/>
                <w:sz w:val="20"/>
                <w:szCs w:val="20"/>
              </w:rPr>
              <w:t xml:space="preserve">同科目： </w:t>
            </w:r>
            <w:r>
              <w:rPr>
                <w:rFonts w:ascii="標楷體" w:eastAsia="標楷體" w:hAnsi="標楷體" w:hint="eastAsia"/>
                <w:sz w:val="20"/>
                <w:szCs w:val="20"/>
              </w:rPr>
              <w:t xml:space="preserve">　</w:t>
            </w:r>
            <w:r w:rsidRPr="007953E9">
              <w:rPr>
                <w:rFonts w:ascii="標楷體" w:eastAsia="標楷體" w:hAnsi="標楷體" w:hint="eastAsia"/>
                <w:sz w:val="20"/>
                <w:szCs w:val="20"/>
                <w:u w:val="single"/>
              </w:rPr>
              <w:t>＿數學＿</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2.協</w:t>
            </w:r>
            <w:r w:rsidRPr="0089526F">
              <w:rPr>
                <w:rFonts w:ascii="標楷體" w:eastAsia="標楷體" w:hAnsi="標楷體" w:hint="eastAsia"/>
                <w:sz w:val="20"/>
                <w:szCs w:val="20"/>
              </w:rPr>
              <w:t>同</w:t>
            </w:r>
            <w:r w:rsidRPr="0089526F">
              <w:rPr>
                <w:rFonts w:ascii="標楷體" w:eastAsia="標楷體" w:hAnsi="標楷體"/>
                <w:sz w:val="20"/>
                <w:szCs w:val="20"/>
              </w:rPr>
              <w:t>節數</w:t>
            </w:r>
            <w:r w:rsidRPr="0089526F">
              <w:rPr>
                <w:rFonts w:ascii="標楷體" w:eastAsia="標楷體" w:hAnsi="標楷體" w:hint="eastAsia"/>
                <w:sz w:val="20"/>
                <w:szCs w:val="20"/>
              </w:rPr>
              <w:t>：</w:t>
            </w:r>
            <w:r w:rsidRPr="007953E9">
              <w:rPr>
                <w:rFonts w:ascii="標楷體" w:eastAsia="標楷體" w:hAnsi="標楷體" w:hint="eastAsia"/>
                <w:sz w:val="20"/>
                <w:szCs w:val="20"/>
                <w:u w:val="single"/>
              </w:rPr>
              <w:t>＿2節＿</w:t>
            </w:r>
          </w:p>
        </w:tc>
      </w:tr>
      <w:tr w:rsidR="00AB36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B3674" w:rsidRPr="00287C65" w:rsidRDefault="00AB3674" w:rsidP="00AB3674">
            <w:pPr>
              <w:jc w:val="center"/>
              <w:rPr>
                <w:rFonts w:ascii="標楷體" w:eastAsia="標楷體" w:hAnsi="標楷體" w:cs="新細明體"/>
                <w:color w:val="000000"/>
                <w:kern w:val="0"/>
                <w:szCs w:val="24"/>
              </w:rPr>
            </w:pPr>
          </w:p>
        </w:tc>
        <w:tc>
          <w:tcPr>
            <w:tcW w:w="425" w:type="dxa"/>
            <w:vAlign w:val="center"/>
          </w:tcPr>
          <w:p w:rsidR="00AB3674" w:rsidRPr="003C614D" w:rsidRDefault="00AB3674" w:rsidP="00AB3674">
            <w:pPr>
              <w:spacing w:line="260" w:lineRule="exact"/>
              <w:jc w:val="center"/>
              <w:rPr>
                <w:snapToGrid w:val="0"/>
                <w:kern w:val="0"/>
                <w:sz w:val="20"/>
                <w:szCs w:val="20"/>
              </w:rPr>
            </w:pPr>
            <w:r w:rsidRPr="003C614D">
              <w:rPr>
                <w:rFonts w:ascii="標楷體" w:eastAsia="標楷體" w:hAnsi="標楷體" w:hint="eastAsia"/>
                <w:snapToGrid w:val="0"/>
                <w:kern w:val="0"/>
                <w:szCs w:val="20"/>
              </w:rPr>
              <w:t>第三週</w:t>
            </w:r>
          </w:p>
        </w:tc>
        <w:tc>
          <w:tcPr>
            <w:tcW w:w="1701" w:type="dxa"/>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第一章：基本測量</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˙1-3密度（1）</w:t>
            </w:r>
          </w:p>
          <w:p w:rsidR="00AB3674"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第二章：認識物質的世界</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˙2-1認識物質（2）</w:t>
            </w:r>
          </w:p>
        </w:tc>
        <w:tc>
          <w:tcPr>
            <w:tcW w:w="2434" w:type="dxa"/>
            <w:gridSpan w:val="2"/>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Ea-</w:t>
            </w:r>
            <w:r w:rsidRPr="00DD26F3">
              <w:rPr>
                <w:rFonts w:ascii="標楷體" w:eastAsia="標楷體" w:hAnsi="標楷體" w:hint="eastAsia"/>
                <w:sz w:val="20"/>
                <w:szCs w:val="20"/>
              </w:rPr>
              <w:t>Ⅳ</w:t>
            </w:r>
            <w:r w:rsidRPr="00DD26F3">
              <w:rPr>
                <w:rFonts w:ascii="標楷體" w:eastAsia="標楷體" w:hAnsi="標楷體"/>
                <w:sz w:val="20"/>
                <w:szCs w:val="20"/>
              </w:rPr>
              <w:t xml:space="preserve">-1 </w:t>
            </w:r>
            <w:r w:rsidRPr="00DD26F3">
              <w:rPr>
                <w:rFonts w:ascii="標楷體" w:eastAsia="標楷體" w:hAnsi="標楷體" w:hint="eastAsia"/>
                <w:sz w:val="20"/>
                <w:szCs w:val="20"/>
              </w:rPr>
              <w:t>時間、長度、質量等為基本物理量，經由計算可得到密度、體積等衍伸物理量。</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Ea-</w:t>
            </w:r>
            <w:r w:rsidRPr="00DD26F3">
              <w:rPr>
                <w:rFonts w:ascii="標楷體" w:eastAsia="標楷體" w:hAnsi="標楷體" w:hint="eastAsia"/>
                <w:sz w:val="20"/>
                <w:szCs w:val="20"/>
              </w:rPr>
              <w:t>Ⅳ</w:t>
            </w:r>
            <w:r w:rsidRPr="00DD26F3">
              <w:rPr>
                <w:rFonts w:ascii="標楷體" w:eastAsia="標楷體" w:hAnsi="標楷體"/>
                <w:sz w:val="20"/>
                <w:szCs w:val="20"/>
              </w:rPr>
              <w:t xml:space="preserve">-3 </w:t>
            </w:r>
            <w:r w:rsidRPr="00DD26F3">
              <w:rPr>
                <w:rFonts w:ascii="標楷體" w:eastAsia="標楷體" w:hAnsi="標楷體" w:hint="eastAsia"/>
                <w:sz w:val="20"/>
                <w:szCs w:val="20"/>
              </w:rPr>
              <w:t>測量時可依工具的最小刻度進行估計。</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Ab-</w:t>
            </w:r>
            <w:r w:rsidRPr="00DD26F3">
              <w:rPr>
                <w:rFonts w:ascii="標楷體" w:eastAsia="標楷體" w:hAnsi="標楷體" w:hint="eastAsia"/>
                <w:sz w:val="20"/>
                <w:szCs w:val="20"/>
              </w:rPr>
              <w:t>Ⅳ</w:t>
            </w:r>
            <w:r w:rsidRPr="00DD26F3">
              <w:rPr>
                <w:rFonts w:ascii="標楷體" w:eastAsia="標楷體" w:hAnsi="標楷體"/>
                <w:sz w:val="20"/>
                <w:szCs w:val="20"/>
              </w:rPr>
              <w:t xml:space="preserve">-1 </w:t>
            </w:r>
            <w:r w:rsidRPr="00DD26F3">
              <w:rPr>
                <w:rFonts w:ascii="標楷體" w:eastAsia="標楷體" w:hAnsi="標楷體" w:hint="eastAsia"/>
                <w:sz w:val="20"/>
                <w:szCs w:val="20"/>
              </w:rPr>
              <w:t>物質的粒子模型與物質三態。</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Ab-</w:t>
            </w:r>
            <w:r w:rsidRPr="00DD26F3">
              <w:rPr>
                <w:rFonts w:ascii="標楷體" w:eastAsia="標楷體" w:hAnsi="標楷體" w:hint="eastAsia"/>
                <w:sz w:val="20"/>
                <w:szCs w:val="20"/>
              </w:rPr>
              <w:t>Ⅳ</w:t>
            </w:r>
            <w:r w:rsidRPr="00DD26F3">
              <w:rPr>
                <w:rFonts w:ascii="標楷體" w:eastAsia="標楷體" w:hAnsi="標楷體"/>
                <w:sz w:val="20"/>
                <w:szCs w:val="20"/>
              </w:rPr>
              <w:t xml:space="preserve">-3 </w:t>
            </w:r>
            <w:r w:rsidRPr="00DD26F3">
              <w:rPr>
                <w:rFonts w:ascii="標楷體" w:eastAsia="標楷體" w:hAnsi="標楷體" w:hint="eastAsia"/>
                <w:sz w:val="20"/>
                <w:szCs w:val="20"/>
              </w:rPr>
              <w:t>物質的物理性質與化學性質。</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Ab-</w:t>
            </w:r>
            <w:r w:rsidRPr="00DD26F3">
              <w:rPr>
                <w:rFonts w:ascii="標楷體" w:eastAsia="標楷體" w:hAnsi="標楷體" w:hint="eastAsia"/>
                <w:sz w:val="20"/>
                <w:szCs w:val="20"/>
              </w:rPr>
              <w:t>Ⅳ</w:t>
            </w:r>
            <w:r w:rsidRPr="00DD26F3">
              <w:rPr>
                <w:rFonts w:ascii="標楷體" w:eastAsia="標楷體" w:hAnsi="標楷體"/>
                <w:sz w:val="20"/>
                <w:szCs w:val="20"/>
              </w:rPr>
              <w:t xml:space="preserve">-4 </w:t>
            </w:r>
            <w:r w:rsidRPr="00DD26F3">
              <w:rPr>
                <w:rFonts w:ascii="標楷體" w:eastAsia="標楷體" w:hAnsi="標楷體" w:hint="eastAsia"/>
                <w:sz w:val="20"/>
                <w:szCs w:val="20"/>
              </w:rPr>
              <w:t>物質依是否可用物理方法分離，可分為純物質和混合物。</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Ca-</w:t>
            </w:r>
            <w:r w:rsidRPr="00DD26F3">
              <w:rPr>
                <w:rFonts w:ascii="標楷體" w:eastAsia="標楷體" w:hAnsi="標楷體" w:hint="eastAsia"/>
                <w:sz w:val="20"/>
                <w:szCs w:val="20"/>
              </w:rPr>
              <w:t>Ⅳ</w:t>
            </w:r>
            <w:r w:rsidRPr="00DD26F3">
              <w:rPr>
                <w:rFonts w:ascii="標楷體" w:eastAsia="標楷體" w:hAnsi="標楷體"/>
                <w:sz w:val="20"/>
                <w:szCs w:val="20"/>
              </w:rPr>
              <w:t>-1</w:t>
            </w:r>
            <w:r w:rsidRPr="00DD26F3">
              <w:rPr>
                <w:rFonts w:ascii="標楷體" w:eastAsia="標楷體" w:hAnsi="標楷體" w:hint="eastAsia"/>
                <w:sz w:val="20"/>
                <w:szCs w:val="20"/>
              </w:rPr>
              <w:t>實驗分離混合物，例如：結晶法、過濾法及簡易濾紙色層分析法。</w:t>
            </w:r>
          </w:p>
        </w:tc>
        <w:tc>
          <w:tcPr>
            <w:tcW w:w="2662" w:type="dxa"/>
            <w:gridSpan w:val="2"/>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Ⅳ</w:t>
            </w:r>
            <w:r w:rsidRPr="0089526F">
              <w:rPr>
                <w:rFonts w:ascii="標楷體" w:eastAsia="標楷體" w:hAnsi="標楷體"/>
                <w:sz w:val="20"/>
                <w:szCs w:val="20"/>
              </w:rPr>
              <w:t xml:space="preserve">-1 </w:t>
            </w:r>
            <w:r w:rsidRPr="0089526F">
              <w:rPr>
                <w:rFonts w:ascii="標楷體" w:eastAsia="標楷體" w:hAnsi="標楷體" w:hint="eastAsia"/>
                <w:sz w:val="20"/>
                <w:szCs w:val="20"/>
              </w:rPr>
              <w:t>能分析歸納、製作圖表、使用資訊及數學等方法，整理資訊或數據。</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pe-</w:t>
            </w:r>
            <w:r w:rsidRPr="0089526F">
              <w:rPr>
                <w:rFonts w:ascii="標楷體" w:eastAsia="標楷體" w:hAnsi="標楷體" w:hint="eastAsia"/>
                <w:sz w:val="20"/>
                <w:szCs w:val="20"/>
              </w:rPr>
              <w:t>Ⅳ</w:t>
            </w:r>
            <w:r w:rsidRPr="0089526F">
              <w:rPr>
                <w:rFonts w:ascii="標楷體" w:eastAsia="標楷體" w:hAnsi="標楷體"/>
                <w:sz w:val="20"/>
                <w:szCs w:val="20"/>
              </w:rPr>
              <w:t>-2</w:t>
            </w:r>
            <w:r w:rsidRPr="0089526F">
              <w:rPr>
                <w:rFonts w:ascii="標楷體" w:eastAsia="標楷體" w:hAnsi="標楷體" w:hint="eastAsia"/>
                <w:sz w:val="20"/>
                <w:szCs w:val="20"/>
              </w:rPr>
              <w:t>能正確安全操作適合學習階段的物品、器材儀器、科技設備及資源。能進行客觀的質性觀察或數值量測並詳實記錄。</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tr-IV-1</w:t>
            </w:r>
            <w:r w:rsidRPr="0089526F">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ai-</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動手實作解決問題或驗證自己想法，而獲得成就感。</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ai -</w:t>
            </w:r>
            <w:r w:rsidRPr="0089526F">
              <w:rPr>
                <w:rFonts w:ascii="標楷體" w:eastAsia="標楷體" w:hAnsi="標楷體" w:hint="eastAsia"/>
                <w:sz w:val="20"/>
                <w:szCs w:val="20"/>
              </w:rPr>
              <w:t>Ⅳ</w:t>
            </w:r>
            <w:r w:rsidRPr="0089526F">
              <w:rPr>
                <w:rFonts w:ascii="標楷體" w:eastAsia="標楷體" w:hAnsi="標楷體"/>
                <w:sz w:val="20"/>
                <w:szCs w:val="20"/>
              </w:rPr>
              <w:t xml:space="preserve">-2 </w:t>
            </w:r>
            <w:r w:rsidRPr="0089526F">
              <w:rPr>
                <w:rFonts w:ascii="標楷體" w:eastAsia="標楷體" w:hAnsi="標楷體" w:hint="eastAsia"/>
                <w:sz w:val="20"/>
                <w:szCs w:val="20"/>
              </w:rPr>
              <w:t>透過與同儕的討論，分享科學發現的樂趣。</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ai -</w:t>
            </w:r>
            <w:r w:rsidRPr="0089526F">
              <w:rPr>
                <w:rFonts w:ascii="標楷體" w:eastAsia="標楷體" w:hAnsi="標楷體" w:hint="eastAsia"/>
                <w:sz w:val="20"/>
                <w:szCs w:val="20"/>
              </w:rPr>
              <w:t>Ⅳ</w:t>
            </w:r>
            <w:r w:rsidRPr="0089526F">
              <w:rPr>
                <w:rFonts w:ascii="標楷體" w:eastAsia="標楷體" w:hAnsi="標楷體"/>
                <w:sz w:val="20"/>
                <w:szCs w:val="20"/>
              </w:rPr>
              <w:t>-3</w:t>
            </w:r>
            <w:r w:rsidRPr="0089526F">
              <w:rPr>
                <w:rFonts w:ascii="標楷體" w:eastAsia="標楷體" w:hAnsi="標楷體" w:hint="eastAsia"/>
                <w:sz w:val="20"/>
                <w:szCs w:val="20"/>
              </w:rPr>
              <w:t>透過所學到的科學知識和科學探索的各種方法，解釋自然現象發生的原因，建立</w:t>
            </w:r>
            <w:r w:rsidRPr="0089526F">
              <w:rPr>
                <w:rFonts w:ascii="標楷體" w:eastAsia="標楷體" w:hAnsi="標楷體" w:hint="eastAsia"/>
                <w:sz w:val="20"/>
                <w:szCs w:val="20"/>
              </w:rPr>
              <w:lastRenderedPageBreak/>
              <w:t>科學學習的自信心。</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po-</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能從學習活動、日常經驗及科技運用、自然環境、書刊及網路媒體中，進行各種有計畫的觀察，進而能察覺問題。</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tr-</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tc>
        <w:tc>
          <w:tcPr>
            <w:tcW w:w="2701" w:type="dxa"/>
            <w:tcMar>
              <w:top w:w="0" w:type="dxa"/>
              <w:left w:w="108" w:type="dxa"/>
              <w:bottom w:w="0" w:type="dxa"/>
              <w:right w:w="108" w:type="dxa"/>
            </w:tcMar>
          </w:tcPr>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lastRenderedPageBreak/>
              <w:t>討論</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E2 了解動手實作的重要性。</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E4 體會動手實作的樂趣，並養成正向的科技態度。</w:t>
            </w:r>
          </w:p>
          <w:p w:rsidR="00AB3674" w:rsidRPr="0089526F" w:rsidRDefault="00AB3674" w:rsidP="00AB3674">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p>
        </w:tc>
      </w:tr>
      <w:tr w:rsidR="00AB36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B3674" w:rsidRPr="00287C65" w:rsidRDefault="00AB3674" w:rsidP="00AB3674">
            <w:pPr>
              <w:jc w:val="center"/>
              <w:rPr>
                <w:rFonts w:ascii="標楷體" w:eastAsia="標楷體" w:hAnsi="標楷體" w:cs="新細明體"/>
                <w:color w:val="000000"/>
                <w:kern w:val="0"/>
                <w:szCs w:val="24"/>
              </w:rPr>
            </w:pPr>
          </w:p>
        </w:tc>
        <w:tc>
          <w:tcPr>
            <w:tcW w:w="425" w:type="dxa"/>
            <w:vAlign w:val="center"/>
          </w:tcPr>
          <w:p w:rsidR="00AB3674" w:rsidRPr="003C614D" w:rsidRDefault="00AB3674" w:rsidP="00AB3674">
            <w:pPr>
              <w:spacing w:line="260" w:lineRule="exact"/>
              <w:jc w:val="center"/>
              <w:rPr>
                <w:snapToGrid w:val="0"/>
                <w:kern w:val="0"/>
                <w:sz w:val="20"/>
                <w:szCs w:val="20"/>
              </w:rPr>
            </w:pPr>
            <w:r w:rsidRPr="003C614D">
              <w:rPr>
                <w:rFonts w:ascii="標楷體" w:eastAsia="標楷體" w:hAnsi="標楷體" w:hint="eastAsia"/>
                <w:snapToGrid w:val="0"/>
                <w:kern w:val="0"/>
                <w:szCs w:val="20"/>
              </w:rPr>
              <w:t>第四週</w:t>
            </w:r>
          </w:p>
        </w:tc>
        <w:tc>
          <w:tcPr>
            <w:tcW w:w="1701" w:type="dxa"/>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第二章：認識物質的世界</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˙2-2水溶液（2）</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˙2-3空氣與生活（1）</w:t>
            </w:r>
          </w:p>
        </w:tc>
        <w:tc>
          <w:tcPr>
            <w:tcW w:w="2434" w:type="dxa"/>
            <w:gridSpan w:val="2"/>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Jb-</w:t>
            </w:r>
            <w:r w:rsidRPr="00DD26F3">
              <w:rPr>
                <w:rFonts w:ascii="標楷體" w:eastAsia="標楷體" w:hAnsi="標楷體" w:hint="eastAsia"/>
                <w:sz w:val="20"/>
                <w:szCs w:val="20"/>
              </w:rPr>
              <w:t>Ⅳ</w:t>
            </w:r>
            <w:r w:rsidRPr="00DD26F3">
              <w:rPr>
                <w:rFonts w:ascii="標楷體" w:eastAsia="標楷體" w:hAnsi="標楷體"/>
                <w:sz w:val="20"/>
                <w:szCs w:val="20"/>
              </w:rPr>
              <w:t xml:space="preserve">-4 </w:t>
            </w:r>
            <w:r w:rsidRPr="00DD26F3">
              <w:rPr>
                <w:rFonts w:ascii="標楷體" w:eastAsia="標楷體" w:hAnsi="標楷體" w:hint="eastAsia"/>
                <w:sz w:val="20"/>
                <w:szCs w:val="20"/>
              </w:rPr>
              <w:t>溶液的概念及重量百分濃度</w:t>
            </w:r>
            <w:r w:rsidRPr="00DD26F3">
              <w:rPr>
                <w:rFonts w:ascii="標楷體" w:eastAsia="標楷體" w:hAnsi="標楷體"/>
                <w:sz w:val="20"/>
                <w:szCs w:val="20"/>
              </w:rPr>
              <w:t>(P%)</w:t>
            </w:r>
            <w:r w:rsidRPr="00DD26F3">
              <w:rPr>
                <w:rFonts w:ascii="標楷體" w:eastAsia="標楷體" w:hAnsi="標楷體" w:hint="eastAsia"/>
                <w:sz w:val="20"/>
                <w:szCs w:val="20"/>
              </w:rPr>
              <w:t>、百萬分點的表示法</w:t>
            </w:r>
            <w:r w:rsidRPr="00DD26F3">
              <w:rPr>
                <w:rFonts w:ascii="標楷體" w:eastAsia="標楷體" w:hAnsi="標楷體"/>
                <w:sz w:val="20"/>
                <w:szCs w:val="20"/>
              </w:rPr>
              <w:t>(ppm)</w:t>
            </w:r>
            <w:r w:rsidRPr="00DD26F3">
              <w:rPr>
                <w:rFonts w:ascii="標楷體" w:eastAsia="標楷體" w:hAnsi="標楷體" w:hint="eastAsia"/>
                <w:sz w:val="20"/>
                <w:szCs w:val="20"/>
              </w:rPr>
              <w:t>。</w:t>
            </w:r>
          </w:p>
          <w:p w:rsidR="00AB3674" w:rsidRPr="00DD26F3" w:rsidRDefault="00AB3674" w:rsidP="00AB3674">
            <w:pPr>
              <w:spacing w:line="0" w:lineRule="atLeast"/>
              <w:rPr>
                <w:rFonts w:ascii="標楷體" w:eastAsia="標楷體" w:hAnsi="標楷體"/>
                <w:sz w:val="20"/>
                <w:szCs w:val="20"/>
              </w:rPr>
            </w:pPr>
          </w:p>
        </w:tc>
        <w:tc>
          <w:tcPr>
            <w:tcW w:w="2662" w:type="dxa"/>
            <w:gridSpan w:val="2"/>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po-</w:t>
            </w:r>
            <w:r w:rsidRPr="0089526F">
              <w:rPr>
                <w:rFonts w:ascii="標楷體" w:eastAsia="標楷體" w:hAnsi="標楷體" w:hint="eastAsia"/>
                <w:sz w:val="20"/>
                <w:szCs w:val="20"/>
              </w:rPr>
              <w:t>Ⅳ</w:t>
            </w:r>
            <w:r w:rsidRPr="0089526F">
              <w:rPr>
                <w:rFonts w:ascii="標楷體" w:eastAsia="標楷體" w:hAnsi="標楷體"/>
                <w:sz w:val="20"/>
                <w:szCs w:val="20"/>
              </w:rPr>
              <w:t>-2</w:t>
            </w:r>
            <w:r w:rsidRPr="0089526F">
              <w:rPr>
                <w:rFonts w:ascii="標楷體" w:eastAsia="標楷體" w:hAnsi="標楷體" w:hint="eastAsia"/>
                <w:sz w:val="20"/>
                <w:szCs w:val="20"/>
              </w:rPr>
              <w:t>能辨別適合科學探究或適合以科學方式尋求解決的問題（或假說），並能依據觀察、蒐集資料、閱讀、思考、討論等，提出適宜探究之問題。</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Ⅴ</w:t>
            </w:r>
            <w:r w:rsidRPr="0089526F">
              <w:rPr>
                <w:rFonts w:ascii="標楷體" w:eastAsia="標楷體" w:hAnsi="標楷體"/>
                <w:sz w:val="20"/>
                <w:szCs w:val="20"/>
              </w:rPr>
              <w:t>a-1</w:t>
            </w:r>
            <w:r w:rsidRPr="0089526F">
              <w:rPr>
                <w:rFonts w:ascii="標楷體" w:eastAsia="標楷體" w:hAnsi="標楷體" w:hint="eastAsia"/>
                <w:sz w:val="20"/>
                <w:szCs w:val="20"/>
              </w:rPr>
              <w:t>能流暢運用思考智能、製作圖表、使用資訊及數學等方法，以有效整理資訊或數據。</w:t>
            </w:r>
            <w:r w:rsidRPr="0089526F">
              <w:rPr>
                <w:rFonts w:ascii="標楷體" w:eastAsia="標楷體" w:hAnsi="標楷體"/>
                <w:sz w:val="20"/>
                <w:szCs w:val="20"/>
              </w:rPr>
              <w:t xml:space="preserve">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pe-</w:t>
            </w:r>
            <w:r w:rsidRPr="0089526F">
              <w:rPr>
                <w:rFonts w:ascii="標楷體" w:eastAsia="標楷體" w:hAnsi="標楷體" w:hint="eastAsia"/>
                <w:sz w:val="20"/>
                <w:szCs w:val="20"/>
              </w:rPr>
              <w:t>Ⅳ</w:t>
            </w:r>
            <w:r w:rsidRPr="0089526F">
              <w:rPr>
                <w:rFonts w:ascii="標楷體" w:eastAsia="標楷體" w:hAnsi="標楷體"/>
                <w:sz w:val="20"/>
                <w:szCs w:val="20"/>
              </w:rPr>
              <w:t>-2</w:t>
            </w:r>
            <w:r w:rsidRPr="0089526F">
              <w:rPr>
                <w:rFonts w:ascii="標楷體" w:eastAsia="標楷體" w:hAnsi="標楷體" w:hint="eastAsia"/>
                <w:sz w:val="20"/>
                <w:szCs w:val="20"/>
              </w:rPr>
              <w:t>能正確安全操作適合學習階段的物品、器材儀器、科技設備與資源。能進行客觀的質性觀察或數值量測並詳實記錄。</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an-</w:t>
            </w:r>
            <w:r w:rsidRPr="0089526F">
              <w:rPr>
                <w:rFonts w:ascii="標楷體" w:eastAsia="標楷體" w:hAnsi="標楷體" w:hint="eastAsia"/>
                <w:sz w:val="20"/>
                <w:szCs w:val="20"/>
              </w:rPr>
              <w:t>Ⅴ</w:t>
            </w:r>
            <w:r w:rsidRPr="0089526F">
              <w:rPr>
                <w:rFonts w:ascii="標楷體" w:eastAsia="標楷體" w:hAnsi="標楷體"/>
                <w:sz w:val="20"/>
                <w:szCs w:val="20"/>
              </w:rPr>
              <w:t>c-1</w:t>
            </w:r>
            <w:r w:rsidRPr="0089526F">
              <w:rPr>
                <w:rFonts w:ascii="標楷體" w:eastAsia="標楷體" w:hAnsi="標楷體" w:hint="eastAsia"/>
                <w:sz w:val="20"/>
                <w:szCs w:val="20"/>
              </w:rPr>
              <w:t>了解科學探究過程採用多種方法、工具和技術，經由不同面向的證據支持特定的解釋，以增強科學論點的有效性。</w:t>
            </w:r>
            <w:r w:rsidRPr="0089526F">
              <w:rPr>
                <w:rFonts w:ascii="標楷體" w:eastAsia="標楷體" w:hAnsi="標楷體"/>
                <w:sz w:val="20"/>
                <w:szCs w:val="20"/>
              </w:rPr>
              <w:t xml:space="preserve">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ai -</w:t>
            </w:r>
            <w:r w:rsidRPr="0089526F">
              <w:rPr>
                <w:rFonts w:ascii="標楷體" w:eastAsia="標楷體" w:hAnsi="標楷體" w:hint="eastAsia"/>
                <w:sz w:val="20"/>
                <w:szCs w:val="20"/>
              </w:rPr>
              <w:t>Ⅳ</w:t>
            </w:r>
            <w:r w:rsidRPr="0089526F">
              <w:rPr>
                <w:rFonts w:ascii="標楷體" w:eastAsia="標楷體" w:hAnsi="標楷體"/>
                <w:sz w:val="20"/>
                <w:szCs w:val="20"/>
              </w:rPr>
              <w:t>-3</w:t>
            </w:r>
            <w:r w:rsidRPr="0089526F">
              <w:rPr>
                <w:rFonts w:ascii="標楷體" w:eastAsia="標楷體" w:hAnsi="標楷體" w:hint="eastAsia"/>
                <w:sz w:val="20"/>
                <w:szCs w:val="20"/>
              </w:rPr>
              <w:t>透過所學到的科學知識和科學探索的各種方法，解釋自然現象發生的原因，建立科學學習的自信心。</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an-</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察覺到科學的觀察、測量和方法是否具有正當性，是受到社會共同建構的標準所規範。</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pe-</w:t>
            </w:r>
            <w:r w:rsidRPr="0089526F">
              <w:rPr>
                <w:rFonts w:ascii="標楷體" w:eastAsia="標楷體" w:hAnsi="標楷體" w:hint="eastAsia"/>
                <w:sz w:val="20"/>
                <w:szCs w:val="20"/>
              </w:rPr>
              <w:t>Ⅳ</w:t>
            </w:r>
            <w:r w:rsidRPr="0089526F">
              <w:rPr>
                <w:rFonts w:ascii="標楷體" w:eastAsia="標楷體" w:hAnsi="標楷體"/>
                <w:sz w:val="20"/>
                <w:szCs w:val="20"/>
              </w:rPr>
              <w:t>-2</w:t>
            </w:r>
            <w:r w:rsidRPr="0089526F">
              <w:rPr>
                <w:rFonts w:ascii="標楷體" w:eastAsia="標楷體" w:hAnsi="標楷體" w:hint="eastAsia"/>
                <w:sz w:val="20"/>
                <w:szCs w:val="20"/>
              </w:rPr>
              <w:t>能正確安全操作適合</w:t>
            </w:r>
            <w:r w:rsidRPr="0089526F">
              <w:rPr>
                <w:rFonts w:ascii="標楷體" w:eastAsia="標楷體" w:hAnsi="標楷體" w:hint="eastAsia"/>
                <w:sz w:val="20"/>
                <w:szCs w:val="20"/>
              </w:rPr>
              <w:lastRenderedPageBreak/>
              <w:t>學習階段的物品、器材儀器、科技設備與資源。能進行客觀的質性觀察或數值量測並詳實記錄。</w:t>
            </w:r>
          </w:p>
        </w:tc>
        <w:tc>
          <w:tcPr>
            <w:tcW w:w="2701" w:type="dxa"/>
            <w:tcMar>
              <w:top w:w="0" w:type="dxa"/>
              <w:left w:w="108" w:type="dxa"/>
              <w:bottom w:w="0" w:type="dxa"/>
              <w:right w:w="108" w:type="dxa"/>
            </w:tcMar>
          </w:tcPr>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lastRenderedPageBreak/>
              <w:t>討論</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E2 了解動手實作的重要性。</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E4 體會動手實作的樂趣，並養成正向的科技態度。</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E5 繪製簡單草圖以呈現設計構想。</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品德</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品 J1 溝通合作與和諧人際關係。</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品 J2 重視群體規範與榮譽。 </w:t>
            </w:r>
          </w:p>
          <w:p w:rsidR="00AB3674" w:rsidRPr="0089526F" w:rsidRDefault="00AB3674" w:rsidP="00AB3674">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p>
        </w:tc>
      </w:tr>
      <w:tr w:rsidR="00AB36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B3674" w:rsidRPr="00287C65" w:rsidRDefault="00AB3674" w:rsidP="00AB3674">
            <w:pPr>
              <w:jc w:val="center"/>
              <w:rPr>
                <w:rFonts w:ascii="標楷體" w:eastAsia="標楷體" w:hAnsi="標楷體" w:cs="新細明體"/>
                <w:color w:val="000000"/>
                <w:kern w:val="0"/>
                <w:szCs w:val="24"/>
              </w:rPr>
            </w:pPr>
          </w:p>
        </w:tc>
        <w:tc>
          <w:tcPr>
            <w:tcW w:w="425" w:type="dxa"/>
            <w:vAlign w:val="center"/>
          </w:tcPr>
          <w:p w:rsidR="00AB3674" w:rsidRPr="003C614D" w:rsidRDefault="00AB3674" w:rsidP="00AB3674">
            <w:pPr>
              <w:spacing w:line="260" w:lineRule="exact"/>
              <w:jc w:val="center"/>
              <w:rPr>
                <w:snapToGrid w:val="0"/>
                <w:kern w:val="0"/>
                <w:sz w:val="20"/>
                <w:szCs w:val="20"/>
              </w:rPr>
            </w:pPr>
            <w:r w:rsidRPr="003C614D">
              <w:rPr>
                <w:rFonts w:ascii="標楷體" w:eastAsia="標楷體" w:hAnsi="標楷體" w:hint="eastAsia"/>
                <w:snapToGrid w:val="0"/>
                <w:kern w:val="0"/>
                <w:szCs w:val="20"/>
              </w:rPr>
              <w:t>第五週</w:t>
            </w:r>
          </w:p>
        </w:tc>
        <w:tc>
          <w:tcPr>
            <w:tcW w:w="1701" w:type="dxa"/>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第二章：認識物質的世界</w:t>
            </w:r>
          </w:p>
          <w:p w:rsidR="00AB3674"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˙2-3空氣與生活（1）</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第三章：波動與聲音的世界</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˙3-1波的傳播與特性（2）</w:t>
            </w:r>
          </w:p>
        </w:tc>
        <w:tc>
          <w:tcPr>
            <w:tcW w:w="2434" w:type="dxa"/>
            <w:gridSpan w:val="2"/>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-1 </w:t>
            </w:r>
            <w:r w:rsidRPr="00DD26F3">
              <w:rPr>
                <w:rFonts w:ascii="標楷體" w:eastAsia="標楷體" w:hAnsi="標楷體" w:hint="eastAsia"/>
                <w:sz w:val="20"/>
                <w:szCs w:val="20"/>
              </w:rPr>
              <w:t>波的特徵，例如：波峰、波谷、波長、頻率、波速、振幅。</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-2 </w:t>
            </w:r>
            <w:r w:rsidRPr="00DD26F3">
              <w:rPr>
                <w:rFonts w:ascii="標楷體" w:eastAsia="標楷體" w:hAnsi="標楷體" w:hint="eastAsia"/>
                <w:sz w:val="20"/>
                <w:szCs w:val="20"/>
              </w:rPr>
              <w:t>波傳播的類型，例如：橫波和縱波。</w:t>
            </w:r>
          </w:p>
          <w:p w:rsidR="00AB3674" w:rsidRPr="00DD26F3" w:rsidRDefault="00AB3674" w:rsidP="00AB3674">
            <w:pPr>
              <w:spacing w:line="0" w:lineRule="atLeast"/>
              <w:rPr>
                <w:rFonts w:ascii="標楷體" w:eastAsia="標楷體" w:hAnsi="標楷體"/>
                <w:sz w:val="20"/>
                <w:szCs w:val="20"/>
              </w:rPr>
            </w:pPr>
          </w:p>
        </w:tc>
        <w:tc>
          <w:tcPr>
            <w:tcW w:w="2662" w:type="dxa"/>
            <w:gridSpan w:val="2"/>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ai -</w:t>
            </w:r>
            <w:r w:rsidRPr="0089526F">
              <w:rPr>
                <w:rFonts w:ascii="標楷體" w:eastAsia="標楷體" w:hAnsi="標楷體" w:hint="eastAsia"/>
                <w:sz w:val="20"/>
                <w:szCs w:val="20"/>
              </w:rPr>
              <w:t>Ⅳ</w:t>
            </w:r>
            <w:r w:rsidRPr="0089526F">
              <w:rPr>
                <w:rFonts w:ascii="標楷體" w:eastAsia="標楷體" w:hAnsi="標楷體"/>
                <w:sz w:val="20"/>
                <w:szCs w:val="20"/>
              </w:rPr>
              <w:t>-3</w:t>
            </w:r>
            <w:r w:rsidRPr="0089526F">
              <w:rPr>
                <w:rFonts w:ascii="標楷體" w:eastAsia="標楷體" w:hAnsi="標楷體" w:hint="eastAsia"/>
                <w:sz w:val="20"/>
                <w:szCs w:val="20"/>
              </w:rPr>
              <w:t>透過所學到的科學知識和科學探索的各種方法，解釋自然現象發生的原因，建立科學學習的自信心。</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an-</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察覺到科學的觀察、測量和方法是否具有正當性，是受到社會共同建構的標準所規範。</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pe-</w:t>
            </w:r>
            <w:r w:rsidRPr="0089526F">
              <w:rPr>
                <w:rFonts w:ascii="標楷體" w:eastAsia="標楷體" w:hAnsi="標楷體" w:hint="eastAsia"/>
                <w:sz w:val="20"/>
                <w:szCs w:val="20"/>
              </w:rPr>
              <w:t>Ⅳ</w:t>
            </w:r>
            <w:r w:rsidRPr="0089526F">
              <w:rPr>
                <w:rFonts w:ascii="標楷體" w:eastAsia="標楷體" w:hAnsi="標楷體"/>
                <w:sz w:val="20"/>
                <w:szCs w:val="20"/>
              </w:rPr>
              <w:t>-2</w:t>
            </w:r>
            <w:r w:rsidRPr="0089526F">
              <w:rPr>
                <w:rFonts w:ascii="標楷體" w:eastAsia="標楷體" w:hAnsi="標楷體" w:hint="eastAsia"/>
                <w:sz w:val="20"/>
                <w:szCs w:val="20"/>
              </w:rPr>
              <w:t>能正確安全操作適合學習階段的物品、器材儀器、科技設備與資源。能進行客觀的質性觀察或數值量測並詳實記錄。</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Ⅳ</w:t>
            </w:r>
            <w:r w:rsidRPr="0089526F">
              <w:rPr>
                <w:rFonts w:ascii="標楷體" w:eastAsia="標楷體" w:hAnsi="標楷體"/>
                <w:sz w:val="20"/>
                <w:szCs w:val="20"/>
              </w:rPr>
              <w:t xml:space="preserve">-1 </w:t>
            </w:r>
            <w:r w:rsidRPr="0089526F">
              <w:rPr>
                <w:rFonts w:ascii="標楷體" w:eastAsia="標楷體" w:hAnsi="標楷體" w:hint="eastAsia"/>
                <w:sz w:val="20"/>
                <w:szCs w:val="20"/>
              </w:rPr>
              <w:t>能分析歸納、製作圖表、使用資訊及數學等方法，整理資訊或數據。</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pe-</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tr-</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tc>
        <w:tc>
          <w:tcPr>
            <w:tcW w:w="2701" w:type="dxa"/>
            <w:tcMar>
              <w:top w:w="0" w:type="dxa"/>
              <w:left w:w="108" w:type="dxa"/>
              <w:bottom w:w="0" w:type="dxa"/>
              <w:right w:w="108" w:type="dxa"/>
            </w:tcMar>
          </w:tcPr>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討論</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科 E1 了解平日常見科技產品的用途與運作方式。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E2 了解動手實作的重要性。</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E4 體會動手實作的樂趣，並養成正向的科技態度。</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品德</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品 J2 重視群體規範與榮譽。</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品 EJU4 自律負責。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品 EJU5 謙遜包容。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品 EJU6 欣賞感恩。</w:t>
            </w:r>
          </w:p>
          <w:p w:rsidR="00AB3674" w:rsidRPr="0089526F" w:rsidRDefault="00AB3674" w:rsidP="00AB3674">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■實施跨領域或跨科目</w:t>
            </w:r>
            <w:r w:rsidRPr="0089526F">
              <w:rPr>
                <w:rFonts w:ascii="標楷體" w:eastAsia="標楷體" w:hAnsi="標楷體"/>
                <w:sz w:val="20"/>
                <w:szCs w:val="20"/>
              </w:rPr>
              <w:t>協同</w:t>
            </w:r>
            <w:r w:rsidRPr="0089526F">
              <w:rPr>
                <w:rFonts w:ascii="標楷體" w:eastAsia="標楷體" w:hAnsi="標楷體" w:hint="eastAsia"/>
                <w:sz w:val="20"/>
                <w:szCs w:val="20"/>
              </w:rPr>
              <w:t>教學</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1.協</w:t>
            </w:r>
            <w:r w:rsidRPr="0089526F">
              <w:rPr>
                <w:rFonts w:ascii="標楷體" w:eastAsia="標楷體" w:hAnsi="標楷體" w:hint="eastAsia"/>
                <w:sz w:val="20"/>
                <w:szCs w:val="20"/>
              </w:rPr>
              <w:t xml:space="preserve">同科目： </w:t>
            </w:r>
            <w:r>
              <w:rPr>
                <w:rFonts w:ascii="標楷體" w:eastAsia="標楷體" w:hAnsi="標楷體" w:hint="eastAsia"/>
                <w:sz w:val="20"/>
                <w:szCs w:val="20"/>
              </w:rPr>
              <w:t xml:space="preserve">　＿</w:t>
            </w:r>
            <w:r w:rsidRPr="007953E9">
              <w:rPr>
                <w:rFonts w:ascii="標楷體" w:eastAsia="標楷體" w:hAnsi="標楷體" w:hint="eastAsia"/>
                <w:sz w:val="20"/>
                <w:szCs w:val="20"/>
                <w:u w:val="single"/>
              </w:rPr>
              <w:t>數學</w:t>
            </w:r>
            <w:r>
              <w:rPr>
                <w:rFonts w:ascii="標楷體" w:eastAsia="標楷體" w:hAnsi="標楷體" w:hint="eastAsia"/>
                <w:sz w:val="20"/>
                <w:szCs w:val="20"/>
              </w:rPr>
              <w:t>＿</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2.協</w:t>
            </w:r>
            <w:r w:rsidRPr="0089526F">
              <w:rPr>
                <w:rFonts w:ascii="標楷體" w:eastAsia="標楷體" w:hAnsi="標楷體" w:hint="eastAsia"/>
                <w:sz w:val="20"/>
                <w:szCs w:val="20"/>
              </w:rPr>
              <w:t>同</w:t>
            </w:r>
            <w:r w:rsidRPr="0089526F">
              <w:rPr>
                <w:rFonts w:ascii="標楷體" w:eastAsia="標楷體" w:hAnsi="標楷體"/>
                <w:sz w:val="20"/>
                <w:szCs w:val="20"/>
              </w:rPr>
              <w:t>節數</w:t>
            </w:r>
            <w:r w:rsidRPr="0089526F">
              <w:rPr>
                <w:rFonts w:ascii="標楷體" w:eastAsia="標楷體" w:hAnsi="標楷體" w:hint="eastAsia"/>
                <w:sz w:val="20"/>
                <w:szCs w:val="20"/>
              </w:rPr>
              <w:t>：＿</w:t>
            </w:r>
            <w:r w:rsidRPr="007953E9">
              <w:rPr>
                <w:rFonts w:ascii="標楷體" w:eastAsia="標楷體" w:hAnsi="標楷體" w:hint="eastAsia"/>
                <w:sz w:val="20"/>
                <w:szCs w:val="20"/>
                <w:u w:val="single"/>
              </w:rPr>
              <w:t>2節</w:t>
            </w:r>
            <w:r w:rsidRPr="0089526F">
              <w:rPr>
                <w:rFonts w:ascii="標楷體" w:eastAsia="標楷體" w:hAnsi="標楷體" w:hint="eastAsia"/>
                <w:sz w:val="20"/>
                <w:szCs w:val="20"/>
              </w:rPr>
              <w:t>＿</w:t>
            </w:r>
          </w:p>
        </w:tc>
      </w:tr>
      <w:tr w:rsidR="00AB36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B3674" w:rsidRPr="00287C65" w:rsidRDefault="00AB3674" w:rsidP="00AB3674">
            <w:pPr>
              <w:jc w:val="center"/>
              <w:rPr>
                <w:rFonts w:ascii="標楷體" w:eastAsia="標楷體" w:hAnsi="標楷體" w:cs="新細明體"/>
                <w:color w:val="000000"/>
                <w:kern w:val="0"/>
                <w:szCs w:val="24"/>
              </w:rPr>
            </w:pPr>
          </w:p>
        </w:tc>
        <w:tc>
          <w:tcPr>
            <w:tcW w:w="425" w:type="dxa"/>
            <w:vAlign w:val="center"/>
          </w:tcPr>
          <w:p w:rsidR="00AB3674" w:rsidRPr="003C614D" w:rsidRDefault="00AB3674" w:rsidP="00AB3674">
            <w:pPr>
              <w:spacing w:line="260" w:lineRule="exact"/>
              <w:jc w:val="center"/>
              <w:rPr>
                <w:snapToGrid w:val="0"/>
                <w:kern w:val="0"/>
                <w:sz w:val="20"/>
                <w:szCs w:val="20"/>
              </w:rPr>
            </w:pPr>
            <w:r w:rsidRPr="003C614D">
              <w:rPr>
                <w:rFonts w:ascii="標楷體" w:eastAsia="標楷體" w:hAnsi="標楷體" w:hint="eastAsia"/>
                <w:snapToGrid w:val="0"/>
                <w:kern w:val="0"/>
                <w:szCs w:val="20"/>
              </w:rPr>
              <w:t>第六週</w:t>
            </w:r>
          </w:p>
        </w:tc>
        <w:tc>
          <w:tcPr>
            <w:tcW w:w="1701" w:type="dxa"/>
            <w:tcMar>
              <w:top w:w="0" w:type="dxa"/>
              <w:left w:w="108" w:type="dxa"/>
              <w:bottom w:w="0" w:type="dxa"/>
              <w:right w:w="108" w:type="dxa"/>
            </w:tcMar>
          </w:tcPr>
          <w:p w:rsidR="00AB3674" w:rsidRDefault="00AB3674" w:rsidP="00AB3674">
            <w:pPr>
              <w:spacing w:line="0" w:lineRule="atLeast"/>
              <w:rPr>
                <w:rFonts w:ascii="標楷體" w:eastAsia="標楷體" w:hAnsi="標楷體"/>
                <w:sz w:val="20"/>
                <w:szCs w:val="20"/>
              </w:rPr>
            </w:pPr>
            <w:r w:rsidRPr="00C1125C">
              <w:rPr>
                <w:rFonts w:ascii="標楷體" w:eastAsia="標楷體" w:hAnsi="標楷體" w:hint="eastAsia"/>
                <w:sz w:val="20"/>
                <w:szCs w:val="20"/>
              </w:rPr>
              <w:t>復習評量</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第一次段考</w:t>
            </w:r>
          </w:p>
        </w:tc>
        <w:tc>
          <w:tcPr>
            <w:tcW w:w="2434" w:type="dxa"/>
            <w:gridSpan w:val="2"/>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p>
        </w:tc>
        <w:tc>
          <w:tcPr>
            <w:tcW w:w="2662" w:type="dxa"/>
            <w:gridSpan w:val="2"/>
          </w:tcPr>
          <w:p w:rsidR="00AB3674" w:rsidRPr="0089526F" w:rsidRDefault="00AB3674" w:rsidP="00AB3674">
            <w:pPr>
              <w:spacing w:line="0" w:lineRule="atLeast"/>
              <w:rPr>
                <w:rFonts w:ascii="標楷體" w:eastAsia="標楷體" w:hAnsi="標楷體"/>
                <w:sz w:val="20"/>
                <w:szCs w:val="20"/>
              </w:rPr>
            </w:pPr>
          </w:p>
        </w:tc>
        <w:tc>
          <w:tcPr>
            <w:tcW w:w="2701" w:type="dxa"/>
            <w:tcMar>
              <w:top w:w="0" w:type="dxa"/>
              <w:left w:w="108" w:type="dxa"/>
              <w:bottom w:w="0" w:type="dxa"/>
              <w:right w:w="108" w:type="dxa"/>
            </w:tcMar>
          </w:tcPr>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紙筆測驗</w:t>
            </w:r>
          </w:p>
        </w:tc>
        <w:tc>
          <w:tcPr>
            <w:tcW w:w="3543"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p>
        </w:tc>
      </w:tr>
      <w:tr w:rsidR="00AB36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B3674" w:rsidRPr="00287C65" w:rsidRDefault="00AB3674" w:rsidP="00AB3674">
            <w:pPr>
              <w:jc w:val="center"/>
              <w:rPr>
                <w:rFonts w:ascii="標楷體" w:eastAsia="標楷體" w:hAnsi="標楷體" w:cs="新細明體"/>
                <w:color w:val="000000"/>
                <w:kern w:val="0"/>
                <w:szCs w:val="24"/>
              </w:rPr>
            </w:pPr>
          </w:p>
        </w:tc>
        <w:tc>
          <w:tcPr>
            <w:tcW w:w="425" w:type="dxa"/>
            <w:vAlign w:val="center"/>
          </w:tcPr>
          <w:p w:rsidR="00AB3674" w:rsidRPr="003C614D" w:rsidRDefault="00AB3674" w:rsidP="00AB3674">
            <w:pPr>
              <w:spacing w:line="260" w:lineRule="exact"/>
              <w:jc w:val="center"/>
              <w:rPr>
                <w:snapToGrid w:val="0"/>
                <w:kern w:val="0"/>
                <w:sz w:val="20"/>
                <w:szCs w:val="20"/>
              </w:rPr>
            </w:pPr>
            <w:r w:rsidRPr="003C614D">
              <w:rPr>
                <w:rFonts w:ascii="標楷體" w:eastAsia="標楷體" w:hAnsi="標楷體" w:hint="eastAsia"/>
                <w:snapToGrid w:val="0"/>
                <w:kern w:val="0"/>
                <w:szCs w:val="20"/>
              </w:rPr>
              <w:t>第七週</w:t>
            </w:r>
          </w:p>
        </w:tc>
        <w:tc>
          <w:tcPr>
            <w:tcW w:w="1701" w:type="dxa"/>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第三章：波動與聲音的世界</w:t>
            </w:r>
          </w:p>
          <w:p w:rsidR="00AB3674" w:rsidRDefault="00AB3674" w:rsidP="00346EB9">
            <w:pPr>
              <w:spacing w:line="0" w:lineRule="atLeast"/>
              <w:rPr>
                <w:rFonts w:ascii="標楷體" w:eastAsia="標楷體" w:hAnsi="標楷體"/>
                <w:sz w:val="20"/>
                <w:szCs w:val="20"/>
              </w:rPr>
            </w:pPr>
            <w:r w:rsidRPr="00DD26F3">
              <w:rPr>
                <w:rFonts w:ascii="標楷體" w:eastAsia="標楷體" w:hAnsi="標楷體" w:hint="eastAsia"/>
                <w:sz w:val="20"/>
                <w:szCs w:val="20"/>
              </w:rPr>
              <w:t>˙3-2聲波的產生與傳播（</w:t>
            </w:r>
            <w:r w:rsidR="00346EB9">
              <w:rPr>
                <w:rFonts w:ascii="標楷體" w:eastAsia="標楷體" w:hAnsi="標楷體" w:hint="eastAsia"/>
                <w:sz w:val="20"/>
                <w:szCs w:val="20"/>
              </w:rPr>
              <w:t>2</w:t>
            </w:r>
            <w:r w:rsidRPr="00DD26F3">
              <w:rPr>
                <w:rFonts w:ascii="標楷體" w:eastAsia="標楷體" w:hAnsi="標楷體" w:hint="eastAsia"/>
                <w:sz w:val="20"/>
                <w:szCs w:val="20"/>
              </w:rPr>
              <w:t>）</w:t>
            </w:r>
          </w:p>
          <w:p w:rsidR="00346EB9" w:rsidRPr="00346EB9" w:rsidRDefault="00346EB9" w:rsidP="00346EB9">
            <w:pPr>
              <w:spacing w:line="0" w:lineRule="atLeast"/>
              <w:rPr>
                <w:rFonts w:ascii="標楷體" w:eastAsia="標楷體" w:hAnsi="標楷體" w:hint="eastAsia"/>
                <w:sz w:val="20"/>
                <w:szCs w:val="20"/>
              </w:rPr>
            </w:pPr>
            <w:r>
              <w:rPr>
                <w:rFonts w:ascii="標楷體" w:eastAsia="標楷體" w:hAnsi="標楷體" w:hint="eastAsia"/>
                <w:sz w:val="20"/>
                <w:szCs w:val="20"/>
              </w:rPr>
              <w:t>(第一次段考)</w:t>
            </w:r>
          </w:p>
        </w:tc>
        <w:tc>
          <w:tcPr>
            <w:tcW w:w="2434" w:type="dxa"/>
            <w:gridSpan w:val="2"/>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-1 </w:t>
            </w:r>
            <w:r w:rsidRPr="00DD26F3">
              <w:rPr>
                <w:rFonts w:ascii="標楷體" w:eastAsia="標楷體" w:hAnsi="標楷體" w:hint="eastAsia"/>
                <w:sz w:val="20"/>
                <w:szCs w:val="20"/>
              </w:rPr>
              <w:t>波的特徵，例如：波峰、波谷、波長、頻率、波速、振幅。</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-2 </w:t>
            </w:r>
            <w:r w:rsidRPr="00DD26F3">
              <w:rPr>
                <w:rFonts w:ascii="標楷體" w:eastAsia="標楷體" w:hAnsi="標楷體" w:hint="eastAsia"/>
                <w:sz w:val="20"/>
                <w:szCs w:val="20"/>
              </w:rPr>
              <w:t>波傳播的類型，例如：橫波和縱波。</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-3 </w:t>
            </w:r>
            <w:r w:rsidRPr="00DD26F3">
              <w:rPr>
                <w:rFonts w:ascii="標楷體" w:eastAsia="標楷體" w:hAnsi="標楷體" w:hint="eastAsia"/>
                <w:sz w:val="20"/>
                <w:szCs w:val="20"/>
              </w:rPr>
              <w:t>介質的種類、狀態、密度、溫度等因素會影響聲音傳播的速度。</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-4 </w:t>
            </w:r>
            <w:r w:rsidRPr="00DD26F3">
              <w:rPr>
                <w:rFonts w:ascii="標楷體" w:eastAsia="標楷體" w:hAnsi="標楷體" w:hint="eastAsia"/>
                <w:sz w:val="20"/>
                <w:szCs w:val="20"/>
              </w:rPr>
              <w:t>聲波會反射，可以做為測量、傳播等用途。</w:t>
            </w:r>
          </w:p>
          <w:p w:rsidR="00AB3674" w:rsidRPr="00DD26F3" w:rsidRDefault="00AB3674" w:rsidP="00AB3674">
            <w:pPr>
              <w:spacing w:line="0" w:lineRule="atLeast"/>
              <w:rPr>
                <w:rFonts w:ascii="標楷體" w:eastAsia="標楷體" w:hAnsi="標楷體"/>
                <w:sz w:val="20"/>
                <w:szCs w:val="20"/>
              </w:rPr>
            </w:pPr>
          </w:p>
        </w:tc>
        <w:tc>
          <w:tcPr>
            <w:tcW w:w="2662" w:type="dxa"/>
            <w:gridSpan w:val="2"/>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Ⅳ</w:t>
            </w:r>
            <w:r w:rsidRPr="0089526F">
              <w:rPr>
                <w:rFonts w:ascii="標楷體" w:eastAsia="標楷體" w:hAnsi="標楷體"/>
                <w:sz w:val="20"/>
                <w:szCs w:val="20"/>
              </w:rPr>
              <w:t xml:space="preserve">-1 </w:t>
            </w:r>
            <w:r w:rsidRPr="0089526F">
              <w:rPr>
                <w:rFonts w:ascii="標楷體" w:eastAsia="標楷體" w:hAnsi="標楷體" w:hint="eastAsia"/>
                <w:sz w:val="20"/>
                <w:szCs w:val="20"/>
              </w:rPr>
              <w:t>能分析歸納、製作圖表、使用資訊及數學等方法，整理資訊或數據。</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pe-</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tr-</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ai -</w:t>
            </w:r>
            <w:r w:rsidRPr="0089526F">
              <w:rPr>
                <w:rFonts w:ascii="標楷體" w:eastAsia="標楷體" w:hAnsi="標楷體" w:hint="eastAsia"/>
                <w:sz w:val="20"/>
                <w:szCs w:val="20"/>
              </w:rPr>
              <w:t>Ⅳ</w:t>
            </w:r>
            <w:r w:rsidRPr="0089526F">
              <w:rPr>
                <w:rFonts w:ascii="標楷體" w:eastAsia="標楷體" w:hAnsi="標楷體"/>
                <w:sz w:val="20"/>
                <w:szCs w:val="20"/>
              </w:rPr>
              <w:t>-3</w:t>
            </w:r>
            <w:r w:rsidRPr="0089526F">
              <w:rPr>
                <w:rFonts w:ascii="標楷體" w:eastAsia="標楷體" w:hAnsi="標楷體" w:hint="eastAsia"/>
                <w:sz w:val="20"/>
                <w:szCs w:val="20"/>
              </w:rPr>
              <w:t>透過所學到的科學知識和科學探索的各種方法，解釋自然現象發生的原因，建立科學學習的自信心。</w:t>
            </w:r>
          </w:p>
          <w:p w:rsidR="00AB3674" w:rsidRPr="0089526F" w:rsidRDefault="00AB3674" w:rsidP="00AB3674">
            <w:pPr>
              <w:spacing w:line="0" w:lineRule="atLeast"/>
              <w:rPr>
                <w:rFonts w:ascii="標楷體" w:eastAsia="標楷體" w:hAnsi="標楷體"/>
                <w:sz w:val="20"/>
                <w:szCs w:val="20"/>
              </w:rPr>
            </w:pPr>
          </w:p>
        </w:tc>
        <w:tc>
          <w:tcPr>
            <w:tcW w:w="2701" w:type="dxa"/>
            <w:tcMar>
              <w:top w:w="0" w:type="dxa"/>
              <w:left w:w="108" w:type="dxa"/>
              <w:bottom w:w="0" w:type="dxa"/>
              <w:right w:w="108" w:type="dxa"/>
            </w:tcMar>
          </w:tcPr>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討論</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科 E1 了解平日常見科技產品的用途與運作方式。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E2 了解動手實作的重要性。</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E4 體會動手實作的樂趣，並養成正向的科技態度。</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品德</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品 J1 溝通合作與和諧人際關係。</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品 EJU4 自律負責。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品 EJU5 謙遜包容。</w:t>
            </w:r>
          </w:p>
          <w:p w:rsidR="00AB3674" w:rsidRPr="0089526F" w:rsidRDefault="00AB3674" w:rsidP="00AB3674">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p>
        </w:tc>
      </w:tr>
      <w:tr w:rsidR="00AB36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B3674" w:rsidRPr="00287C65" w:rsidRDefault="00AB3674" w:rsidP="00AB3674">
            <w:pPr>
              <w:jc w:val="center"/>
              <w:rPr>
                <w:rFonts w:ascii="標楷體" w:eastAsia="標楷體" w:hAnsi="標楷體" w:cs="新細明體"/>
                <w:color w:val="000000"/>
                <w:kern w:val="0"/>
                <w:szCs w:val="24"/>
              </w:rPr>
            </w:pPr>
          </w:p>
        </w:tc>
        <w:tc>
          <w:tcPr>
            <w:tcW w:w="425" w:type="dxa"/>
            <w:vAlign w:val="center"/>
          </w:tcPr>
          <w:p w:rsidR="00AB3674" w:rsidRPr="003C614D" w:rsidRDefault="00AB3674" w:rsidP="00AB3674">
            <w:pPr>
              <w:spacing w:line="260" w:lineRule="exact"/>
              <w:jc w:val="center"/>
              <w:rPr>
                <w:snapToGrid w:val="0"/>
                <w:kern w:val="0"/>
                <w:sz w:val="20"/>
                <w:szCs w:val="20"/>
              </w:rPr>
            </w:pPr>
            <w:r w:rsidRPr="003C614D">
              <w:rPr>
                <w:rFonts w:ascii="標楷體" w:eastAsia="標楷體" w:hAnsi="標楷體" w:hint="eastAsia"/>
                <w:snapToGrid w:val="0"/>
                <w:kern w:val="0"/>
                <w:szCs w:val="20"/>
              </w:rPr>
              <w:t>第八週</w:t>
            </w:r>
          </w:p>
        </w:tc>
        <w:tc>
          <w:tcPr>
            <w:tcW w:w="1701" w:type="dxa"/>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第三章：波動與聲音的世界</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˙3-3聲波的反射（3）</w:t>
            </w:r>
          </w:p>
        </w:tc>
        <w:tc>
          <w:tcPr>
            <w:tcW w:w="2434" w:type="dxa"/>
            <w:gridSpan w:val="2"/>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-3 </w:t>
            </w:r>
            <w:r w:rsidRPr="00DD26F3">
              <w:rPr>
                <w:rFonts w:ascii="標楷體" w:eastAsia="標楷體" w:hAnsi="標楷體" w:hint="eastAsia"/>
                <w:sz w:val="20"/>
                <w:szCs w:val="20"/>
              </w:rPr>
              <w:t>介質的種類、狀態、密度、溫度等因素會影響聲音傳播的速度。</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-4 </w:t>
            </w:r>
            <w:r w:rsidRPr="00DD26F3">
              <w:rPr>
                <w:rFonts w:ascii="標楷體" w:eastAsia="標楷體" w:hAnsi="標楷體" w:hint="eastAsia"/>
                <w:sz w:val="20"/>
                <w:szCs w:val="20"/>
              </w:rPr>
              <w:t>聲波會反射，可以做為測量、傳播等用途。</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-5 </w:t>
            </w:r>
            <w:r w:rsidRPr="00DD26F3">
              <w:rPr>
                <w:rFonts w:ascii="標楷體" w:eastAsia="標楷體" w:hAnsi="標楷體" w:hint="eastAsia"/>
                <w:sz w:val="20"/>
                <w:szCs w:val="20"/>
              </w:rPr>
              <w:t>耳朵可以分辨不同的聲音，例如：大小、高低及音色，但人耳聽不到超聲波。</w:t>
            </w:r>
          </w:p>
        </w:tc>
        <w:tc>
          <w:tcPr>
            <w:tcW w:w="2662" w:type="dxa"/>
            <w:gridSpan w:val="2"/>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ai -</w:t>
            </w:r>
            <w:r w:rsidRPr="0089526F">
              <w:rPr>
                <w:rFonts w:ascii="標楷體" w:eastAsia="標楷體" w:hAnsi="標楷體" w:hint="eastAsia"/>
                <w:sz w:val="20"/>
                <w:szCs w:val="20"/>
              </w:rPr>
              <w:t>Ⅳ</w:t>
            </w:r>
            <w:r w:rsidRPr="0089526F">
              <w:rPr>
                <w:rFonts w:ascii="標楷體" w:eastAsia="標楷體" w:hAnsi="標楷體"/>
                <w:sz w:val="20"/>
                <w:szCs w:val="20"/>
              </w:rPr>
              <w:t>-3</w:t>
            </w:r>
            <w:r w:rsidRPr="0089526F">
              <w:rPr>
                <w:rFonts w:ascii="標楷體" w:eastAsia="標楷體" w:hAnsi="標楷體" w:hint="eastAsia"/>
                <w:sz w:val="20"/>
                <w:szCs w:val="20"/>
              </w:rPr>
              <w:t>透過所學到的科學知識和科學探索的各種方法，解釋自然現象發生的原因，建立科學學習的自信心。</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po-</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能從學習活動、日常經驗及科技運用、自然環境、書刊及網路媒體中，進行各種有計畫的觀察，進而能察覺問題。</w:t>
            </w:r>
            <w:r w:rsidRPr="0089526F">
              <w:rPr>
                <w:rFonts w:ascii="標楷體" w:eastAsia="標楷體" w:hAnsi="標楷體"/>
                <w:sz w:val="20"/>
                <w:szCs w:val="20"/>
              </w:rPr>
              <w:t xml:space="preserve"> </w:t>
            </w:r>
          </w:p>
          <w:p w:rsidR="00AB3674" w:rsidRPr="0089526F" w:rsidRDefault="00AB3674" w:rsidP="00AB3674">
            <w:pPr>
              <w:spacing w:line="0" w:lineRule="atLeast"/>
              <w:rPr>
                <w:rFonts w:ascii="標楷體" w:eastAsia="標楷體" w:hAnsi="標楷體"/>
                <w:sz w:val="20"/>
                <w:szCs w:val="20"/>
              </w:rPr>
            </w:pPr>
          </w:p>
        </w:tc>
        <w:tc>
          <w:tcPr>
            <w:tcW w:w="2701" w:type="dxa"/>
            <w:tcMar>
              <w:top w:w="0" w:type="dxa"/>
              <w:left w:w="108" w:type="dxa"/>
              <w:bottom w:w="0" w:type="dxa"/>
              <w:right w:w="108" w:type="dxa"/>
            </w:tcMar>
          </w:tcPr>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討論</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E2 了解動手實作的重要性。</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E4 體會動手實作的樂趣，並養成正向的科技態度。</w:t>
            </w:r>
          </w:p>
          <w:p w:rsidR="00AB3674" w:rsidRPr="0089526F" w:rsidRDefault="00AB3674" w:rsidP="00AB3674">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p>
        </w:tc>
      </w:tr>
      <w:tr w:rsidR="00AB36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B3674" w:rsidRPr="00287C65" w:rsidRDefault="00AB3674" w:rsidP="00AB3674">
            <w:pPr>
              <w:jc w:val="center"/>
              <w:rPr>
                <w:rFonts w:ascii="標楷體" w:eastAsia="標楷體" w:hAnsi="標楷體" w:cs="新細明體"/>
                <w:color w:val="000000"/>
                <w:kern w:val="0"/>
                <w:szCs w:val="24"/>
              </w:rPr>
            </w:pPr>
          </w:p>
        </w:tc>
        <w:tc>
          <w:tcPr>
            <w:tcW w:w="425" w:type="dxa"/>
            <w:vAlign w:val="center"/>
          </w:tcPr>
          <w:p w:rsidR="00AB3674" w:rsidRPr="003C614D" w:rsidRDefault="00AB3674" w:rsidP="00AB3674">
            <w:pPr>
              <w:spacing w:line="260" w:lineRule="exact"/>
              <w:jc w:val="center"/>
              <w:rPr>
                <w:snapToGrid w:val="0"/>
                <w:kern w:val="0"/>
                <w:sz w:val="20"/>
                <w:szCs w:val="20"/>
              </w:rPr>
            </w:pPr>
            <w:r w:rsidRPr="003C614D">
              <w:rPr>
                <w:rFonts w:ascii="標楷體" w:eastAsia="標楷體" w:hAnsi="標楷體" w:hint="eastAsia"/>
                <w:snapToGrid w:val="0"/>
                <w:kern w:val="0"/>
                <w:szCs w:val="20"/>
              </w:rPr>
              <w:t>第九週</w:t>
            </w:r>
          </w:p>
        </w:tc>
        <w:tc>
          <w:tcPr>
            <w:tcW w:w="1701" w:type="dxa"/>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第三章：波動與聲音的世界</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˙3-4多變的聲音（3）</w:t>
            </w:r>
          </w:p>
        </w:tc>
        <w:tc>
          <w:tcPr>
            <w:tcW w:w="2434" w:type="dxa"/>
            <w:gridSpan w:val="2"/>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-4 </w:t>
            </w:r>
            <w:r w:rsidRPr="00DD26F3">
              <w:rPr>
                <w:rFonts w:ascii="標楷體" w:eastAsia="標楷體" w:hAnsi="標楷體" w:hint="eastAsia"/>
                <w:sz w:val="20"/>
                <w:szCs w:val="20"/>
              </w:rPr>
              <w:t>聲波會反射，可以做為測量、傳播等用途。</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-5 </w:t>
            </w:r>
            <w:r w:rsidRPr="00DD26F3">
              <w:rPr>
                <w:rFonts w:ascii="標楷體" w:eastAsia="標楷體" w:hAnsi="標楷體" w:hint="eastAsia"/>
                <w:sz w:val="20"/>
                <w:szCs w:val="20"/>
              </w:rPr>
              <w:t>耳朵可以分辨不同的聲音，例如：大小、高低及音色，但人耳聽不到超聲波。</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 xml:space="preserve">Me-IV-7 </w:t>
            </w:r>
            <w:r w:rsidRPr="00DD26F3">
              <w:rPr>
                <w:rFonts w:ascii="標楷體" w:eastAsia="標楷體" w:hAnsi="標楷體" w:hint="eastAsia"/>
                <w:sz w:val="20"/>
                <w:szCs w:val="20"/>
              </w:rPr>
              <w:t>對聲音的特性做深入的研究可以幫助我們更確實防範噪音的汙染。</w:t>
            </w:r>
          </w:p>
        </w:tc>
        <w:tc>
          <w:tcPr>
            <w:tcW w:w="2662" w:type="dxa"/>
            <w:gridSpan w:val="2"/>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Ⅳ</w:t>
            </w:r>
            <w:r w:rsidRPr="0089526F">
              <w:rPr>
                <w:rFonts w:ascii="標楷體" w:eastAsia="標楷體" w:hAnsi="標楷體"/>
                <w:sz w:val="20"/>
                <w:szCs w:val="20"/>
              </w:rPr>
              <w:t xml:space="preserve">-1 </w:t>
            </w:r>
            <w:r w:rsidRPr="0089526F">
              <w:rPr>
                <w:rFonts w:ascii="標楷體" w:eastAsia="標楷體" w:hAnsi="標楷體" w:hint="eastAsia"/>
                <w:sz w:val="20"/>
                <w:szCs w:val="20"/>
              </w:rPr>
              <w:t>能分析歸納、製作圖表、使用資訊及數學等方法，整理資訊或數據。</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pc-</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能理解同學的探究過程和結果（或經簡化過的科學報告），提出合理而且具有根據的疑問或意見。並能對問題、探究方法、證據及發現，彼此間的符應情形，進行檢核並提出可能的改善方案。</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pe-</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pe-</w:t>
            </w:r>
            <w:r w:rsidRPr="0089526F">
              <w:rPr>
                <w:rFonts w:ascii="標楷體" w:eastAsia="標楷體" w:hAnsi="標楷體" w:hint="eastAsia"/>
                <w:sz w:val="20"/>
                <w:szCs w:val="20"/>
              </w:rPr>
              <w:t>Ⅳ</w:t>
            </w:r>
            <w:r w:rsidRPr="0089526F">
              <w:rPr>
                <w:rFonts w:ascii="標楷體" w:eastAsia="標楷體" w:hAnsi="標楷體"/>
                <w:sz w:val="20"/>
                <w:szCs w:val="20"/>
              </w:rPr>
              <w:t>-2</w:t>
            </w:r>
            <w:r w:rsidRPr="0089526F">
              <w:rPr>
                <w:rFonts w:ascii="標楷體" w:eastAsia="標楷體" w:hAnsi="標楷體" w:hint="eastAsia"/>
                <w:sz w:val="20"/>
                <w:szCs w:val="20"/>
              </w:rPr>
              <w:t>能正確安全操作適合學習階段的物品、器材儀器、科技設備及資源。能進行客觀的質性觀察或數值量測並詳實記錄。</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ai -</w:t>
            </w:r>
            <w:r w:rsidRPr="0089526F">
              <w:rPr>
                <w:rFonts w:ascii="標楷體" w:eastAsia="標楷體" w:hAnsi="標楷體" w:hint="eastAsia"/>
                <w:sz w:val="20"/>
                <w:szCs w:val="20"/>
              </w:rPr>
              <w:t>Ⅳ</w:t>
            </w:r>
            <w:r w:rsidRPr="0089526F">
              <w:rPr>
                <w:rFonts w:ascii="標楷體" w:eastAsia="標楷體" w:hAnsi="標楷體"/>
                <w:sz w:val="20"/>
                <w:szCs w:val="20"/>
              </w:rPr>
              <w:t xml:space="preserve">-2 </w:t>
            </w:r>
            <w:r w:rsidRPr="0089526F">
              <w:rPr>
                <w:rFonts w:ascii="標楷體" w:eastAsia="標楷體" w:hAnsi="標楷體" w:hint="eastAsia"/>
                <w:sz w:val="20"/>
                <w:szCs w:val="20"/>
              </w:rPr>
              <w:t>透過與同儕的討論，分享科學發現的樂趣。</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tr-</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r w:rsidRPr="0089526F">
              <w:rPr>
                <w:rFonts w:ascii="標楷體" w:eastAsia="標楷體" w:hAnsi="標楷體"/>
                <w:sz w:val="20"/>
                <w:szCs w:val="20"/>
              </w:rPr>
              <w:t xml:space="preserve">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tm-</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能從實驗過程、合作討論中理解較複雜的自然界模型，並能評估不同模型的優點和限制，進能應用在後續的科學理解或生活。</w:t>
            </w:r>
          </w:p>
        </w:tc>
        <w:tc>
          <w:tcPr>
            <w:tcW w:w="2701" w:type="dxa"/>
            <w:tcMar>
              <w:top w:w="0" w:type="dxa"/>
              <w:left w:w="108" w:type="dxa"/>
              <w:bottom w:w="0" w:type="dxa"/>
              <w:right w:w="108" w:type="dxa"/>
            </w:tcMar>
          </w:tcPr>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討論</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科 E1 了解平日常見科技產品的用途與運作方式。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E2 了解動手實作的重要性。</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E4 體會動手實作的樂趣，並養成正向的科技態度。</w:t>
            </w:r>
          </w:p>
          <w:p w:rsidR="00AB3674" w:rsidRPr="0089526F" w:rsidRDefault="00AB3674" w:rsidP="00AB3674">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p>
        </w:tc>
      </w:tr>
      <w:tr w:rsidR="00AB36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B3674" w:rsidRPr="00287C65" w:rsidRDefault="00AB3674" w:rsidP="00AB3674">
            <w:pPr>
              <w:jc w:val="center"/>
              <w:rPr>
                <w:rFonts w:ascii="標楷體" w:eastAsia="標楷體" w:hAnsi="標楷體" w:cs="新細明體"/>
                <w:color w:val="000000"/>
                <w:kern w:val="0"/>
                <w:szCs w:val="24"/>
              </w:rPr>
            </w:pPr>
          </w:p>
        </w:tc>
        <w:tc>
          <w:tcPr>
            <w:tcW w:w="425" w:type="dxa"/>
            <w:vAlign w:val="center"/>
          </w:tcPr>
          <w:p w:rsidR="00AB3674" w:rsidRPr="003C614D" w:rsidRDefault="00AB3674" w:rsidP="00AB3674">
            <w:pPr>
              <w:spacing w:line="260" w:lineRule="exact"/>
              <w:jc w:val="center"/>
              <w:rPr>
                <w:snapToGrid w:val="0"/>
                <w:kern w:val="0"/>
                <w:sz w:val="20"/>
                <w:szCs w:val="20"/>
              </w:rPr>
            </w:pPr>
            <w:r w:rsidRPr="003C614D">
              <w:rPr>
                <w:rFonts w:ascii="標楷體" w:eastAsia="標楷體" w:hAnsi="標楷體" w:hint="eastAsia"/>
                <w:snapToGrid w:val="0"/>
                <w:kern w:val="0"/>
                <w:szCs w:val="20"/>
              </w:rPr>
              <w:t>第十週</w:t>
            </w:r>
          </w:p>
        </w:tc>
        <w:tc>
          <w:tcPr>
            <w:tcW w:w="1701" w:type="dxa"/>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第三章：波動與聲音的世界</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˙跨科：波動與地震(3)</w:t>
            </w:r>
          </w:p>
        </w:tc>
        <w:tc>
          <w:tcPr>
            <w:tcW w:w="2434" w:type="dxa"/>
            <w:gridSpan w:val="2"/>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-1 </w:t>
            </w:r>
            <w:r w:rsidRPr="00DD26F3">
              <w:rPr>
                <w:rFonts w:ascii="標楷體" w:eastAsia="標楷體" w:hAnsi="標楷體" w:hint="eastAsia"/>
                <w:sz w:val="20"/>
                <w:szCs w:val="20"/>
              </w:rPr>
              <w:t>波的特徵，例如：波峰、波谷、波長、頻率、波速、振幅。</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-2 </w:t>
            </w:r>
            <w:r w:rsidRPr="00DD26F3">
              <w:rPr>
                <w:rFonts w:ascii="標楷體" w:eastAsia="標楷體" w:hAnsi="標楷體" w:hint="eastAsia"/>
                <w:sz w:val="20"/>
                <w:szCs w:val="20"/>
              </w:rPr>
              <w:t>波傳播的類型，例如：橫波和縱波。</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-3 </w:t>
            </w:r>
            <w:r w:rsidRPr="00DD26F3">
              <w:rPr>
                <w:rFonts w:ascii="標楷體" w:eastAsia="標楷體" w:hAnsi="標楷體" w:hint="eastAsia"/>
                <w:sz w:val="20"/>
                <w:szCs w:val="20"/>
              </w:rPr>
              <w:t>介質的種類、狀態、密度、溫度等因素會影響聲音傳播的速度。</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-4 </w:t>
            </w:r>
            <w:r w:rsidRPr="00DD26F3">
              <w:rPr>
                <w:rFonts w:ascii="標楷體" w:eastAsia="標楷體" w:hAnsi="標楷體" w:hint="eastAsia"/>
                <w:sz w:val="20"/>
                <w:szCs w:val="20"/>
              </w:rPr>
              <w:t>聲波會反射，可以做為測量、傳播等用途。</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跨科：</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INa-</w:t>
            </w:r>
            <w:r w:rsidRPr="00DD26F3">
              <w:rPr>
                <w:rFonts w:ascii="標楷體" w:eastAsia="標楷體" w:hAnsi="標楷體" w:hint="eastAsia"/>
                <w:sz w:val="20"/>
                <w:szCs w:val="20"/>
              </w:rPr>
              <w:t>Ⅳ</w:t>
            </w:r>
            <w:r w:rsidRPr="00DD26F3">
              <w:rPr>
                <w:rFonts w:ascii="標楷體" w:eastAsia="標楷體" w:hAnsi="標楷體"/>
                <w:sz w:val="20"/>
                <w:szCs w:val="20"/>
              </w:rPr>
              <w:t>-1</w:t>
            </w:r>
            <w:r w:rsidRPr="00DD26F3">
              <w:rPr>
                <w:rFonts w:ascii="標楷體" w:eastAsia="標楷體" w:hAnsi="標楷體" w:hint="eastAsia"/>
                <w:sz w:val="20"/>
                <w:szCs w:val="20"/>
              </w:rPr>
              <w:t>能量有多種不同的形式。</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INa-</w:t>
            </w:r>
            <w:r w:rsidRPr="00DD26F3">
              <w:rPr>
                <w:rFonts w:ascii="標楷體" w:eastAsia="標楷體" w:hAnsi="標楷體" w:hint="eastAsia"/>
                <w:sz w:val="20"/>
                <w:szCs w:val="20"/>
              </w:rPr>
              <w:t>Ⅳ</w:t>
            </w:r>
            <w:r w:rsidRPr="00DD26F3">
              <w:rPr>
                <w:rFonts w:ascii="標楷體" w:eastAsia="標楷體" w:hAnsi="標楷體"/>
                <w:sz w:val="20"/>
                <w:szCs w:val="20"/>
              </w:rPr>
              <w:t>-2</w:t>
            </w:r>
            <w:r w:rsidRPr="00DD26F3">
              <w:rPr>
                <w:rFonts w:ascii="標楷體" w:eastAsia="標楷體" w:hAnsi="標楷體" w:hint="eastAsia"/>
                <w:sz w:val="20"/>
                <w:szCs w:val="20"/>
              </w:rPr>
              <w:t>能量之間可以轉換，且會維持定值。</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INa-</w:t>
            </w:r>
            <w:r w:rsidRPr="00DD26F3">
              <w:rPr>
                <w:rFonts w:ascii="標楷體" w:eastAsia="標楷體" w:hAnsi="標楷體" w:hint="eastAsia"/>
                <w:sz w:val="20"/>
                <w:szCs w:val="20"/>
              </w:rPr>
              <w:t>Ⅳ</w:t>
            </w:r>
            <w:r w:rsidRPr="00DD26F3">
              <w:rPr>
                <w:rFonts w:ascii="標楷體" w:eastAsia="標楷體" w:hAnsi="標楷體"/>
                <w:sz w:val="20"/>
                <w:szCs w:val="20"/>
              </w:rPr>
              <w:t>-3</w:t>
            </w:r>
            <w:r w:rsidRPr="00DD26F3">
              <w:rPr>
                <w:rFonts w:ascii="標楷體" w:eastAsia="標楷體" w:hAnsi="標楷體" w:hint="eastAsia"/>
                <w:sz w:val="20"/>
                <w:szCs w:val="20"/>
              </w:rPr>
              <w:t>科學的發現與新能源，及其對生活與社會的影響。</w:t>
            </w:r>
          </w:p>
          <w:p w:rsidR="00AB3674" w:rsidRPr="00DD26F3" w:rsidRDefault="00AB3674" w:rsidP="00AB3674">
            <w:pPr>
              <w:spacing w:line="0" w:lineRule="atLeast"/>
              <w:rPr>
                <w:rFonts w:ascii="標楷體" w:eastAsia="標楷體" w:hAnsi="標楷體"/>
                <w:sz w:val="20"/>
                <w:szCs w:val="20"/>
              </w:rPr>
            </w:pPr>
          </w:p>
        </w:tc>
        <w:tc>
          <w:tcPr>
            <w:tcW w:w="2662" w:type="dxa"/>
            <w:gridSpan w:val="2"/>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Ⅳ</w:t>
            </w:r>
            <w:r w:rsidRPr="0089526F">
              <w:rPr>
                <w:rFonts w:ascii="標楷體" w:eastAsia="標楷體" w:hAnsi="標楷體"/>
                <w:sz w:val="20"/>
                <w:szCs w:val="20"/>
              </w:rPr>
              <w:t xml:space="preserve">-1 </w:t>
            </w:r>
            <w:r w:rsidRPr="0089526F">
              <w:rPr>
                <w:rFonts w:ascii="標楷體" w:eastAsia="標楷體" w:hAnsi="標楷體" w:hint="eastAsia"/>
                <w:sz w:val="20"/>
                <w:szCs w:val="20"/>
              </w:rPr>
              <w:t>能分析歸納、製作圖表、使用資訊及數學等方法，整理資訊或數據。</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Ⅳ</w:t>
            </w:r>
            <w:r w:rsidRPr="0089526F">
              <w:rPr>
                <w:rFonts w:ascii="標楷體" w:eastAsia="標楷體" w:hAnsi="標楷體"/>
                <w:sz w:val="20"/>
                <w:szCs w:val="20"/>
              </w:rPr>
              <w:t>-2</w:t>
            </w:r>
            <w:r w:rsidRPr="0089526F">
              <w:rPr>
                <w:rFonts w:ascii="標楷體" w:eastAsia="標楷體" w:hAnsi="標楷體" w:hint="eastAsia"/>
                <w:sz w:val="20"/>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pc-</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能理解同學的探究過程和結果（或經簡化過的科學報告），提出合理而且具有根據的疑問或意見。並能對問題、探究方法、證據及發現，彼此間的符應情形，進行檢核並提出可能的改善方案。</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ah-</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對於有關科學發現的報導甚至權威的解釋（如報章雜誌的報導或書本上的解釋）</w:t>
            </w:r>
            <w:r w:rsidRPr="0089526F">
              <w:rPr>
                <w:rFonts w:ascii="標楷體" w:eastAsia="標楷體" w:hAnsi="標楷體"/>
                <w:sz w:val="20"/>
                <w:szCs w:val="20"/>
              </w:rPr>
              <w:t xml:space="preserve">  </w:t>
            </w:r>
            <w:r w:rsidRPr="0089526F">
              <w:rPr>
                <w:rFonts w:ascii="標楷體" w:eastAsia="標楷體" w:hAnsi="標楷體" w:hint="eastAsia"/>
                <w:sz w:val="20"/>
                <w:szCs w:val="20"/>
              </w:rPr>
              <w:t>能抱持懷疑的態度，評估其推論的證據是否充分且可信賴。</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an-</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察覺到科學的觀察、測量和方法是否具有正當性是受到社會共同建構的標準所規範。</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po-</w:t>
            </w:r>
            <w:r w:rsidRPr="0089526F">
              <w:rPr>
                <w:rFonts w:ascii="標楷體" w:eastAsia="標楷體" w:hAnsi="標楷體" w:hint="eastAsia"/>
                <w:sz w:val="20"/>
                <w:szCs w:val="20"/>
              </w:rPr>
              <w:t>Ⅳ</w:t>
            </w:r>
            <w:r w:rsidRPr="0089526F">
              <w:rPr>
                <w:rFonts w:ascii="標楷體" w:eastAsia="標楷體" w:hAnsi="標楷體"/>
                <w:sz w:val="20"/>
                <w:szCs w:val="20"/>
              </w:rPr>
              <w:t>-2</w:t>
            </w:r>
            <w:r w:rsidRPr="0089526F">
              <w:rPr>
                <w:rFonts w:ascii="標楷體" w:eastAsia="標楷體" w:hAnsi="標楷體" w:hint="eastAsia"/>
                <w:sz w:val="20"/>
                <w:szCs w:val="20"/>
              </w:rPr>
              <w:t>能辨別適合科學探究或適合以科學方式尋求解決的問題（或假說），並能依據觀察、蒐集資料、閱讀、思考、討論等，提出適宜探究之問題。</w:t>
            </w:r>
          </w:p>
        </w:tc>
        <w:tc>
          <w:tcPr>
            <w:tcW w:w="2701" w:type="dxa"/>
            <w:tcMar>
              <w:top w:w="0" w:type="dxa"/>
              <w:left w:w="108" w:type="dxa"/>
              <w:bottom w:w="0" w:type="dxa"/>
              <w:right w:w="108" w:type="dxa"/>
            </w:tcMar>
          </w:tcPr>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討論</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E2 了解動手實作的重要性。</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E4 體會動手實作的樂趣，並養成正向的科技態度。</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能源</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能 J3 了解各式能源應用及創能、儲能與節能的原理。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能 J4 了解各種能量形式的轉換。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資訊</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資 E1 認識常見的資訊系統。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資 E2 使用資訊科技解決生活中簡單的問題。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資 E3 應用運算思維描述問題解決的方法。</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資 E8 認識基本的數位資源整理方法。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資 E9 利用資訊科技分享學習資源與心得。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資 E10 了解資訊科技於日常生活之重要性。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安全</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安 J1 理解安全教育的意義。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安 J2 判斷常見的事故傷害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安 J3 了解日常生活容易發生事故的原因。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防災</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防 J2 災害對臺灣社會及生態環境的衝擊。</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防 J3 臺灣災害防救的機制與運作。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防 J4 臺灣災害預警的機制。</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防 J6 應用氣象局提供的災害資訊，做出適當的判斷及行動。</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防 J7 繪製校園的防災地圖並參與校園防災演練。</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防 J8 繪製社區防災地圖並參與社區防災演練。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防 J9 了解校園及住家內各項避難器具的正確使用方式。</w:t>
            </w:r>
          </w:p>
          <w:p w:rsidR="00AB3674" w:rsidRPr="0089526F" w:rsidRDefault="00AB3674" w:rsidP="00AB3674">
            <w:pPr>
              <w:spacing w:line="0" w:lineRule="atLeast"/>
              <w:rPr>
                <w:rFonts w:ascii="標楷體" w:eastAsia="標楷體" w:hAnsi="標楷體"/>
                <w:sz w:val="20"/>
                <w:szCs w:val="20"/>
              </w:rPr>
            </w:pPr>
          </w:p>
          <w:p w:rsidR="00AB3674" w:rsidRPr="0089526F" w:rsidRDefault="00AB3674" w:rsidP="00AB3674">
            <w:pPr>
              <w:spacing w:line="0" w:lineRule="atLeast"/>
              <w:rPr>
                <w:rFonts w:ascii="標楷體" w:eastAsia="標楷體" w:hAnsi="標楷體"/>
                <w:sz w:val="20"/>
                <w:szCs w:val="20"/>
              </w:rPr>
            </w:pPr>
          </w:p>
          <w:p w:rsidR="00AB3674" w:rsidRPr="0089526F" w:rsidRDefault="00AB3674" w:rsidP="00AB3674">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■實施跨領域或跨科目</w:t>
            </w:r>
            <w:r w:rsidRPr="0089526F">
              <w:rPr>
                <w:rFonts w:ascii="標楷體" w:eastAsia="標楷體" w:hAnsi="標楷體"/>
                <w:sz w:val="20"/>
                <w:szCs w:val="20"/>
              </w:rPr>
              <w:t>協同</w:t>
            </w:r>
            <w:r w:rsidRPr="0089526F">
              <w:rPr>
                <w:rFonts w:ascii="標楷體" w:eastAsia="標楷體" w:hAnsi="標楷體" w:hint="eastAsia"/>
                <w:sz w:val="20"/>
                <w:szCs w:val="20"/>
              </w:rPr>
              <w:t>教學</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1.協</w:t>
            </w:r>
            <w:r w:rsidRPr="0089526F">
              <w:rPr>
                <w:rFonts w:ascii="標楷體" w:eastAsia="標楷體" w:hAnsi="標楷體" w:hint="eastAsia"/>
                <w:sz w:val="20"/>
                <w:szCs w:val="20"/>
              </w:rPr>
              <w:t xml:space="preserve">同科目： </w:t>
            </w:r>
            <w:r>
              <w:rPr>
                <w:rFonts w:ascii="標楷體" w:eastAsia="標楷體" w:hAnsi="標楷體" w:hint="eastAsia"/>
                <w:sz w:val="20"/>
                <w:szCs w:val="20"/>
              </w:rPr>
              <w:t xml:space="preserve">　</w:t>
            </w:r>
            <w:r w:rsidRPr="007953E9">
              <w:rPr>
                <w:rFonts w:ascii="標楷體" w:eastAsia="標楷體" w:hAnsi="標楷體" w:hint="eastAsia"/>
                <w:sz w:val="20"/>
                <w:szCs w:val="20"/>
                <w:u w:val="single"/>
              </w:rPr>
              <w:t>地球科學</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2.協</w:t>
            </w:r>
            <w:r w:rsidRPr="0089526F">
              <w:rPr>
                <w:rFonts w:ascii="標楷體" w:eastAsia="標楷體" w:hAnsi="標楷體" w:hint="eastAsia"/>
                <w:sz w:val="20"/>
                <w:szCs w:val="20"/>
              </w:rPr>
              <w:t>同</w:t>
            </w:r>
            <w:r w:rsidRPr="0089526F">
              <w:rPr>
                <w:rFonts w:ascii="標楷體" w:eastAsia="標楷體" w:hAnsi="標楷體"/>
                <w:sz w:val="20"/>
                <w:szCs w:val="20"/>
              </w:rPr>
              <w:t>節數</w:t>
            </w:r>
            <w:r w:rsidRPr="0089526F">
              <w:rPr>
                <w:rFonts w:ascii="標楷體" w:eastAsia="標楷體" w:hAnsi="標楷體" w:hint="eastAsia"/>
                <w:sz w:val="20"/>
                <w:szCs w:val="20"/>
              </w:rPr>
              <w:t>：</w:t>
            </w:r>
            <w:r w:rsidRPr="007953E9">
              <w:rPr>
                <w:rFonts w:ascii="標楷體" w:eastAsia="標楷體" w:hAnsi="標楷體" w:hint="eastAsia"/>
                <w:sz w:val="20"/>
                <w:szCs w:val="20"/>
                <w:u w:val="single"/>
              </w:rPr>
              <w:t>＿2節＿</w:t>
            </w:r>
          </w:p>
        </w:tc>
      </w:tr>
      <w:tr w:rsidR="00AB36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B3674" w:rsidRPr="00287C65" w:rsidRDefault="00AB3674" w:rsidP="00AB3674">
            <w:pPr>
              <w:jc w:val="center"/>
              <w:rPr>
                <w:rFonts w:ascii="標楷體" w:eastAsia="標楷體" w:hAnsi="標楷體" w:cs="新細明體"/>
                <w:color w:val="000000"/>
                <w:kern w:val="0"/>
                <w:szCs w:val="24"/>
              </w:rPr>
            </w:pPr>
          </w:p>
        </w:tc>
        <w:tc>
          <w:tcPr>
            <w:tcW w:w="425" w:type="dxa"/>
            <w:vAlign w:val="center"/>
          </w:tcPr>
          <w:p w:rsidR="00AB3674" w:rsidRPr="003C614D" w:rsidRDefault="00AB3674" w:rsidP="00AB3674">
            <w:pPr>
              <w:spacing w:line="260" w:lineRule="exact"/>
              <w:jc w:val="center"/>
              <w:rPr>
                <w:snapToGrid w:val="0"/>
                <w:kern w:val="0"/>
                <w:sz w:val="20"/>
                <w:szCs w:val="20"/>
              </w:rPr>
            </w:pPr>
            <w:r w:rsidRPr="003C614D">
              <w:rPr>
                <w:rFonts w:ascii="標楷體" w:eastAsia="標楷體" w:hAnsi="標楷體" w:hint="eastAsia"/>
                <w:snapToGrid w:val="0"/>
                <w:kern w:val="0"/>
                <w:szCs w:val="20"/>
              </w:rPr>
              <w:t>第十一週</w:t>
            </w:r>
          </w:p>
        </w:tc>
        <w:tc>
          <w:tcPr>
            <w:tcW w:w="1701" w:type="dxa"/>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第四章：光與色的世界</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˙4-1光的傳播（2）</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˙4-2光的反射與面鏡（1）</w:t>
            </w:r>
          </w:p>
        </w:tc>
        <w:tc>
          <w:tcPr>
            <w:tcW w:w="2434" w:type="dxa"/>
            <w:gridSpan w:val="2"/>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-6 </w:t>
            </w:r>
            <w:r w:rsidRPr="00DD26F3">
              <w:rPr>
                <w:rFonts w:ascii="標楷體" w:eastAsia="標楷體" w:hAnsi="標楷體" w:hint="eastAsia"/>
                <w:sz w:val="20"/>
                <w:szCs w:val="20"/>
              </w:rPr>
              <w:t>由針孔成像、影子實驗驗證與說明光的直進性。</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-7 </w:t>
            </w:r>
            <w:r w:rsidRPr="00DD26F3">
              <w:rPr>
                <w:rFonts w:ascii="標楷體" w:eastAsia="標楷體" w:hAnsi="標楷體" w:hint="eastAsia"/>
                <w:sz w:val="20"/>
                <w:szCs w:val="20"/>
              </w:rPr>
              <w:t>光速的大小和影響光速的因素。</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-8 </w:t>
            </w:r>
            <w:r w:rsidRPr="00DD26F3">
              <w:rPr>
                <w:rFonts w:ascii="標楷體" w:eastAsia="標楷體" w:hAnsi="標楷體" w:hint="eastAsia"/>
                <w:sz w:val="20"/>
                <w:szCs w:val="20"/>
              </w:rPr>
              <w:t>透過實驗探討光的反射與折射規律。</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-9</w:t>
            </w:r>
            <w:r w:rsidRPr="00DD26F3">
              <w:rPr>
                <w:rFonts w:ascii="標楷體" w:eastAsia="標楷體" w:hAnsi="標楷體" w:hint="eastAsia"/>
                <w:sz w:val="20"/>
                <w:szCs w:val="20"/>
              </w:rPr>
              <w:t>生活中有許多運用光學原理的實例或儀器，例如：透鏡、面鏡、眼睛、眼鏡及顯微鏡等。</w:t>
            </w:r>
          </w:p>
          <w:p w:rsidR="00AB3674" w:rsidRPr="00DD26F3" w:rsidRDefault="00AB3674" w:rsidP="00AB3674">
            <w:pPr>
              <w:spacing w:line="0" w:lineRule="atLeast"/>
              <w:rPr>
                <w:rFonts w:ascii="標楷體" w:eastAsia="標楷體" w:hAnsi="標楷體"/>
                <w:sz w:val="20"/>
                <w:szCs w:val="20"/>
              </w:rPr>
            </w:pPr>
          </w:p>
        </w:tc>
        <w:tc>
          <w:tcPr>
            <w:tcW w:w="2662" w:type="dxa"/>
            <w:gridSpan w:val="2"/>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tr-</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po-</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能從學習活動、日常經驗及科技運用、自然環境、書刊及網路媒體中，進行各種有計畫的觀察，進而能察覺問題。</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ai-</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動手實作解決問題或驗證自己想法，而獲得成就感。</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ai-</w:t>
            </w:r>
            <w:r w:rsidRPr="0089526F">
              <w:rPr>
                <w:rFonts w:ascii="標楷體" w:eastAsia="標楷體" w:hAnsi="標楷體" w:hint="eastAsia"/>
                <w:sz w:val="20"/>
                <w:szCs w:val="20"/>
              </w:rPr>
              <w:t>Ⅳ</w:t>
            </w:r>
            <w:r w:rsidRPr="0089526F">
              <w:rPr>
                <w:rFonts w:ascii="標楷體" w:eastAsia="標楷體" w:hAnsi="標楷體"/>
                <w:sz w:val="20"/>
                <w:szCs w:val="20"/>
              </w:rPr>
              <w:t>-3</w:t>
            </w:r>
            <w:r w:rsidRPr="0089526F">
              <w:rPr>
                <w:rFonts w:ascii="標楷體" w:eastAsia="標楷體" w:hAnsi="標楷體" w:hint="eastAsia"/>
                <w:sz w:val="20"/>
                <w:szCs w:val="20"/>
              </w:rPr>
              <w:t>透過所學到的科學知識和科學探索的各種方法，解釋自然現象發生的原因，建立科學學習的自信心。</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tr-</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tc>
        <w:tc>
          <w:tcPr>
            <w:tcW w:w="2701" w:type="dxa"/>
            <w:tcMar>
              <w:top w:w="0" w:type="dxa"/>
              <w:left w:w="108" w:type="dxa"/>
              <w:bottom w:w="0" w:type="dxa"/>
              <w:right w:w="108" w:type="dxa"/>
            </w:tcMar>
          </w:tcPr>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討論</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E2 了解動手實作的重要性。</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E4 體會動手實作的樂趣，並養成正向的科技態度。</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品德</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品 J7 同理分享與多元接納。 </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品 J8 理性溝通與問題解決。 </w:t>
            </w:r>
          </w:p>
          <w:p w:rsidR="00AB3674" w:rsidRPr="0089526F" w:rsidRDefault="00AB3674" w:rsidP="00AB3674">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p>
        </w:tc>
      </w:tr>
      <w:tr w:rsidR="00AB36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B3674" w:rsidRPr="00287C65" w:rsidRDefault="00AB3674" w:rsidP="00AB3674">
            <w:pPr>
              <w:jc w:val="center"/>
              <w:rPr>
                <w:rFonts w:ascii="標楷體" w:eastAsia="標楷體" w:hAnsi="標楷體" w:cs="新細明體"/>
                <w:color w:val="000000"/>
                <w:kern w:val="0"/>
                <w:szCs w:val="24"/>
              </w:rPr>
            </w:pPr>
          </w:p>
        </w:tc>
        <w:tc>
          <w:tcPr>
            <w:tcW w:w="425" w:type="dxa"/>
            <w:vAlign w:val="center"/>
          </w:tcPr>
          <w:p w:rsidR="00AB3674" w:rsidRPr="003C614D" w:rsidRDefault="00AB3674" w:rsidP="00AB3674">
            <w:pPr>
              <w:spacing w:line="260" w:lineRule="exact"/>
              <w:jc w:val="center"/>
              <w:rPr>
                <w:snapToGrid w:val="0"/>
                <w:kern w:val="0"/>
                <w:sz w:val="20"/>
                <w:szCs w:val="20"/>
              </w:rPr>
            </w:pPr>
            <w:r w:rsidRPr="003C614D">
              <w:rPr>
                <w:rFonts w:ascii="標楷體" w:eastAsia="標楷體" w:hAnsi="標楷體" w:hint="eastAsia"/>
                <w:snapToGrid w:val="0"/>
                <w:kern w:val="0"/>
                <w:szCs w:val="20"/>
              </w:rPr>
              <w:t>第十二週</w:t>
            </w:r>
          </w:p>
        </w:tc>
        <w:tc>
          <w:tcPr>
            <w:tcW w:w="1701" w:type="dxa"/>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第四章：光與色的世界</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˙4-2光的反射與面鏡（1）</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hint="eastAsia"/>
                <w:sz w:val="20"/>
                <w:szCs w:val="20"/>
              </w:rPr>
              <w:t>˙4-3光的折射與透鏡（2）</w:t>
            </w:r>
          </w:p>
        </w:tc>
        <w:tc>
          <w:tcPr>
            <w:tcW w:w="2434" w:type="dxa"/>
            <w:gridSpan w:val="2"/>
            <w:tcMar>
              <w:top w:w="0" w:type="dxa"/>
              <w:left w:w="108" w:type="dxa"/>
              <w:bottom w:w="0" w:type="dxa"/>
              <w:right w:w="108" w:type="dxa"/>
            </w:tcMar>
          </w:tcPr>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-8 </w:t>
            </w:r>
            <w:r w:rsidRPr="00DD26F3">
              <w:rPr>
                <w:rFonts w:ascii="標楷體" w:eastAsia="標楷體" w:hAnsi="標楷體" w:hint="eastAsia"/>
                <w:sz w:val="20"/>
                <w:szCs w:val="20"/>
              </w:rPr>
              <w:t>透過實驗探討光的反射與折射規律。</w:t>
            </w:r>
          </w:p>
          <w:p w:rsidR="00AB3674" w:rsidRPr="00DD26F3" w:rsidRDefault="00AB3674" w:rsidP="00AB3674">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-9</w:t>
            </w:r>
            <w:r w:rsidRPr="00DD26F3">
              <w:rPr>
                <w:rFonts w:ascii="標楷體" w:eastAsia="標楷體" w:hAnsi="標楷體" w:hint="eastAsia"/>
                <w:sz w:val="20"/>
                <w:szCs w:val="20"/>
              </w:rPr>
              <w:t>生活中有許多運用光學原理的實例或儀器，例如：透鏡、面鏡、眼睛、眼鏡及顯微鏡等。</w:t>
            </w:r>
          </w:p>
        </w:tc>
        <w:tc>
          <w:tcPr>
            <w:tcW w:w="2662" w:type="dxa"/>
            <w:gridSpan w:val="2"/>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pe-</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ai -</w:t>
            </w:r>
            <w:r w:rsidRPr="0089526F">
              <w:rPr>
                <w:rFonts w:ascii="標楷體" w:eastAsia="標楷體" w:hAnsi="標楷體" w:hint="eastAsia"/>
                <w:sz w:val="20"/>
                <w:szCs w:val="20"/>
              </w:rPr>
              <w:t>Ⅳ</w:t>
            </w:r>
            <w:r w:rsidRPr="0089526F">
              <w:rPr>
                <w:rFonts w:ascii="標楷體" w:eastAsia="標楷體" w:hAnsi="標楷體"/>
                <w:sz w:val="20"/>
                <w:szCs w:val="20"/>
              </w:rPr>
              <w:t>-3</w:t>
            </w:r>
            <w:r w:rsidRPr="0089526F">
              <w:rPr>
                <w:rFonts w:ascii="標楷體" w:eastAsia="標楷體" w:hAnsi="標楷體" w:hint="eastAsia"/>
                <w:sz w:val="20"/>
                <w:szCs w:val="20"/>
              </w:rPr>
              <w:t>透過所學到的科學知識和科學探索的各種方法，解釋自然現象發生的原因，建立科學學習的自信心。</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tr-</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lastRenderedPageBreak/>
              <w:t>tm-</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能從實驗過程、合作討論中理解較複雜的自然界模型，並能評估不同模型的優點和限制，進能應用在後續的科學理解或生活。</w:t>
            </w:r>
          </w:p>
        </w:tc>
        <w:tc>
          <w:tcPr>
            <w:tcW w:w="2701" w:type="dxa"/>
            <w:tcMar>
              <w:top w:w="0" w:type="dxa"/>
              <w:left w:w="108" w:type="dxa"/>
              <w:bottom w:w="0" w:type="dxa"/>
              <w:right w:w="108" w:type="dxa"/>
            </w:tcMar>
          </w:tcPr>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lastRenderedPageBreak/>
              <w:t>討論</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AB3674" w:rsidRPr="0089526F" w:rsidRDefault="00AB3674" w:rsidP="00AB3674">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E2 了解動手實作的重要性。</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科 E4 體會動手實作的樂趣，並養成正向的科技態度。</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品德</w:t>
            </w:r>
            <w:r w:rsidRPr="0089526F">
              <w:rPr>
                <w:rFonts w:ascii="標楷體" w:eastAsia="標楷體" w:hAnsi="標楷體"/>
                <w:sz w:val="20"/>
                <w:szCs w:val="20"/>
              </w:rPr>
              <w:t>教育】</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品 J8 理性溝通與問題解決。</w:t>
            </w:r>
          </w:p>
          <w:p w:rsidR="00AB3674" w:rsidRPr="0089526F" w:rsidRDefault="00AB3674" w:rsidP="00AB3674">
            <w:pPr>
              <w:spacing w:line="0" w:lineRule="atLeast"/>
              <w:rPr>
                <w:rFonts w:ascii="標楷體" w:eastAsia="標楷體" w:hAnsi="標楷體"/>
                <w:sz w:val="20"/>
                <w:szCs w:val="20"/>
              </w:rPr>
            </w:pPr>
            <w:r w:rsidRPr="0089526F">
              <w:rPr>
                <w:rFonts w:ascii="標楷體" w:eastAsia="標楷體" w:hAnsi="標楷體" w:hint="eastAsia"/>
                <w:sz w:val="20"/>
                <w:szCs w:val="20"/>
              </w:rPr>
              <w:t>品 EJU4 自律負責。</w:t>
            </w:r>
          </w:p>
        </w:tc>
        <w:tc>
          <w:tcPr>
            <w:tcW w:w="1292" w:type="dxa"/>
            <w:tcMar>
              <w:top w:w="0" w:type="dxa"/>
              <w:left w:w="108" w:type="dxa"/>
              <w:bottom w:w="0" w:type="dxa"/>
              <w:right w:w="108" w:type="dxa"/>
            </w:tcMar>
          </w:tcPr>
          <w:p w:rsidR="00AB3674" w:rsidRPr="0089526F" w:rsidRDefault="00AB3674" w:rsidP="00AB3674">
            <w:pPr>
              <w:spacing w:line="0" w:lineRule="atLeast"/>
              <w:rPr>
                <w:rFonts w:ascii="標楷體" w:eastAsia="標楷體" w:hAnsi="標楷體"/>
                <w:sz w:val="20"/>
                <w:szCs w:val="20"/>
              </w:rPr>
            </w:pPr>
          </w:p>
        </w:tc>
      </w:tr>
      <w:tr w:rsidR="0077760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777609" w:rsidRPr="00287C65" w:rsidRDefault="00777609" w:rsidP="00777609">
            <w:pPr>
              <w:jc w:val="center"/>
              <w:rPr>
                <w:rFonts w:ascii="標楷體" w:eastAsia="標楷體" w:hAnsi="標楷體" w:cs="新細明體"/>
                <w:color w:val="000000"/>
                <w:kern w:val="0"/>
                <w:szCs w:val="24"/>
              </w:rPr>
            </w:pPr>
          </w:p>
        </w:tc>
        <w:tc>
          <w:tcPr>
            <w:tcW w:w="425" w:type="dxa"/>
            <w:vAlign w:val="center"/>
          </w:tcPr>
          <w:p w:rsidR="00777609" w:rsidRPr="003C614D" w:rsidRDefault="00777609" w:rsidP="00777609">
            <w:pPr>
              <w:spacing w:line="260" w:lineRule="exact"/>
              <w:jc w:val="center"/>
              <w:rPr>
                <w:snapToGrid w:val="0"/>
                <w:kern w:val="0"/>
                <w:sz w:val="20"/>
                <w:szCs w:val="20"/>
              </w:rPr>
            </w:pPr>
            <w:r w:rsidRPr="003C614D">
              <w:rPr>
                <w:rFonts w:ascii="標楷體" w:eastAsia="標楷體" w:hAnsi="標楷體" w:hint="eastAsia"/>
                <w:snapToGrid w:val="0"/>
                <w:kern w:val="0"/>
                <w:szCs w:val="20"/>
              </w:rPr>
              <w:t>第十三週</w:t>
            </w:r>
          </w:p>
        </w:tc>
        <w:tc>
          <w:tcPr>
            <w:tcW w:w="1701" w:type="dxa"/>
            <w:tcMar>
              <w:top w:w="0" w:type="dxa"/>
              <w:left w:w="108" w:type="dxa"/>
              <w:bottom w:w="0" w:type="dxa"/>
              <w:right w:w="108" w:type="dxa"/>
            </w:tcMar>
          </w:tcPr>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第四章：光與色的世界</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˙4-4光學儀器（</w:t>
            </w:r>
            <w:r w:rsidRPr="00DD26F3">
              <w:rPr>
                <w:rFonts w:ascii="標楷體" w:eastAsia="標楷體" w:hAnsi="標楷體"/>
                <w:sz w:val="20"/>
                <w:szCs w:val="20"/>
              </w:rPr>
              <w:t>1</w:t>
            </w:r>
            <w:r w:rsidRPr="00DD26F3">
              <w:rPr>
                <w:rFonts w:ascii="標楷體" w:eastAsia="標楷體" w:hAnsi="標楷體" w:hint="eastAsia"/>
                <w:sz w:val="20"/>
                <w:szCs w:val="20"/>
              </w:rPr>
              <w:t>）</w:t>
            </w:r>
          </w:p>
          <w:p w:rsidR="00777609" w:rsidRPr="00DD26F3" w:rsidRDefault="00777609" w:rsidP="00777609">
            <w:pPr>
              <w:spacing w:line="0" w:lineRule="atLeast"/>
              <w:rPr>
                <w:rFonts w:ascii="標楷體" w:eastAsia="標楷體" w:hAnsi="標楷體" w:hint="eastAsia"/>
                <w:sz w:val="20"/>
                <w:szCs w:val="20"/>
              </w:rPr>
            </w:pPr>
            <w:r w:rsidRPr="00DD26F3">
              <w:rPr>
                <w:rFonts w:ascii="標楷體" w:eastAsia="標楷體" w:hAnsi="標楷體" w:hint="eastAsia"/>
                <w:sz w:val="20"/>
                <w:szCs w:val="20"/>
              </w:rPr>
              <w:t>˙4-5光與顏色（1）</w:t>
            </w:r>
          </w:p>
        </w:tc>
        <w:tc>
          <w:tcPr>
            <w:tcW w:w="2434" w:type="dxa"/>
            <w:gridSpan w:val="2"/>
            <w:tcMar>
              <w:top w:w="0" w:type="dxa"/>
              <w:left w:w="108" w:type="dxa"/>
              <w:bottom w:w="0" w:type="dxa"/>
              <w:right w:w="108" w:type="dxa"/>
            </w:tcMar>
          </w:tcPr>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-9 </w:t>
            </w:r>
            <w:r w:rsidRPr="00DD26F3">
              <w:rPr>
                <w:rFonts w:ascii="標楷體" w:eastAsia="標楷體" w:hAnsi="標楷體" w:hint="eastAsia"/>
                <w:sz w:val="20"/>
                <w:szCs w:val="20"/>
              </w:rPr>
              <w:t>生活中有許多運用光學原理的實例或儀器，例如：透鏡、面鏡、眼睛、眼鏡及顯微鏡等。</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-10 </w:t>
            </w:r>
            <w:r w:rsidRPr="00DD26F3">
              <w:rPr>
                <w:rFonts w:ascii="標楷體" w:eastAsia="標楷體" w:hAnsi="標楷體" w:hint="eastAsia"/>
                <w:sz w:val="20"/>
                <w:szCs w:val="20"/>
              </w:rPr>
              <w:t>陽光經過三稜鏡可以分散成各種色光。</w:t>
            </w:r>
          </w:p>
          <w:p w:rsidR="00777609" w:rsidRPr="0056753C" w:rsidRDefault="00777609" w:rsidP="00777609">
            <w:pPr>
              <w:spacing w:line="0" w:lineRule="atLeast"/>
              <w:rPr>
                <w:rFonts w:ascii="標楷體" w:eastAsia="標楷體" w:hAnsi="標楷體" w:hint="eastAsia"/>
                <w:sz w:val="20"/>
                <w:szCs w:val="20"/>
              </w:rPr>
            </w:pPr>
            <w:r w:rsidRPr="00DD26F3">
              <w:rPr>
                <w:rFonts w:ascii="標楷體" w:eastAsia="標楷體" w:hAnsi="標楷體"/>
                <w:sz w:val="20"/>
                <w:szCs w:val="20"/>
              </w:rPr>
              <w:t>Ka-</w:t>
            </w:r>
            <w:r w:rsidRPr="00DD26F3">
              <w:rPr>
                <w:rFonts w:ascii="標楷體" w:eastAsia="標楷體" w:hAnsi="標楷體" w:hint="eastAsia"/>
                <w:sz w:val="20"/>
                <w:szCs w:val="20"/>
              </w:rPr>
              <w:t>Ⅳ</w:t>
            </w:r>
            <w:r w:rsidRPr="00DD26F3">
              <w:rPr>
                <w:rFonts w:ascii="標楷體" w:eastAsia="標楷體" w:hAnsi="標楷體"/>
                <w:sz w:val="20"/>
                <w:szCs w:val="20"/>
              </w:rPr>
              <w:t xml:space="preserve">-11 </w:t>
            </w:r>
            <w:r w:rsidRPr="00DD26F3">
              <w:rPr>
                <w:rFonts w:ascii="標楷體" w:eastAsia="標楷體" w:hAnsi="標楷體" w:hint="eastAsia"/>
                <w:sz w:val="20"/>
                <w:szCs w:val="20"/>
              </w:rPr>
              <w:t>物體的顏色是光選擇性反射的結果。</w:t>
            </w:r>
          </w:p>
        </w:tc>
        <w:tc>
          <w:tcPr>
            <w:tcW w:w="2662" w:type="dxa"/>
            <w:gridSpan w:val="2"/>
          </w:tcPr>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ai-</w:t>
            </w:r>
            <w:r w:rsidRPr="0089526F">
              <w:rPr>
                <w:rFonts w:ascii="標楷體" w:eastAsia="標楷體" w:hAnsi="標楷體" w:hint="eastAsia"/>
                <w:sz w:val="20"/>
                <w:szCs w:val="20"/>
              </w:rPr>
              <w:t>Ⅳ</w:t>
            </w:r>
            <w:r w:rsidRPr="0089526F">
              <w:rPr>
                <w:rFonts w:ascii="標楷體" w:eastAsia="標楷體" w:hAnsi="標楷體"/>
                <w:sz w:val="20"/>
                <w:szCs w:val="20"/>
              </w:rPr>
              <w:t>-3</w:t>
            </w:r>
            <w:r w:rsidRPr="0089526F">
              <w:rPr>
                <w:rFonts w:ascii="標楷體" w:eastAsia="標楷體" w:hAnsi="標楷體" w:hint="eastAsia"/>
                <w:sz w:val="20"/>
                <w:szCs w:val="20"/>
              </w:rPr>
              <w:t>透過所學到的科學知識和科學探索的各種方法，解釋自然現象發生的原因，建立科學學習的自信心。</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ah -</w:t>
            </w:r>
            <w:r w:rsidRPr="0089526F">
              <w:rPr>
                <w:rFonts w:ascii="標楷體" w:eastAsia="標楷體" w:hAnsi="標楷體" w:hint="eastAsia"/>
                <w:sz w:val="20"/>
                <w:szCs w:val="20"/>
              </w:rPr>
              <w:t>Ⅳ</w:t>
            </w:r>
            <w:r w:rsidRPr="0089526F">
              <w:rPr>
                <w:rFonts w:ascii="標楷體" w:eastAsia="標楷體" w:hAnsi="標楷體"/>
                <w:sz w:val="20"/>
                <w:szCs w:val="20"/>
              </w:rPr>
              <w:t xml:space="preserve">-2 </w:t>
            </w:r>
            <w:r w:rsidRPr="0089526F">
              <w:rPr>
                <w:rFonts w:ascii="標楷體" w:eastAsia="標楷體" w:hAnsi="標楷體" w:hint="eastAsia"/>
                <w:sz w:val="20"/>
                <w:szCs w:val="20"/>
              </w:rPr>
              <w:t>應用所學到的科學知識與科學探究方法幫助自己做出最佳的決定。</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ai -</w:t>
            </w:r>
            <w:r w:rsidRPr="0089526F">
              <w:rPr>
                <w:rFonts w:ascii="標楷體" w:eastAsia="標楷體" w:hAnsi="標楷體" w:hint="eastAsia"/>
                <w:sz w:val="20"/>
                <w:szCs w:val="20"/>
              </w:rPr>
              <w:t>Ⅳ</w:t>
            </w:r>
            <w:r w:rsidRPr="0089526F">
              <w:rPr>
                <w:rFonts w:ascii="標楷體" w:eastAsia="標楷體" w:hAnsi="標楷體"/>
                <w:sz w:val="20"/>
                <w:szCs w:val="20"/>
              </w:rPr>
              <w:t>-3</w:t>
            </w:r>
            <w:r w:rsidRPr="0089526F">
              <w:rPr>
                <w:rFonts w:ascii="標楷體" w:eastAsia="標楷體" w:hAnsi="標楷體" w:hint="eastAsia"/>
                <w:sz w:val="20"/>
                <w:szCs w:val="20"/>
              </w:rPr>
              <w:t>透過所學到的科學知識和科學探索的各種方法，解釋自然現象發生的原因，建立科學學習的自信心。</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tr-</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tc>
        <w:tc>
          <w:tcPr>
            <w:tcW w:w="2701" w:type="dxa"/>
            <w:tcMar>
              <w:top w:w="0" w:type="dxa"/>
              <w:left w:w="108" w:type="dxa"/>
              <w:bottom w:w="0" w:type="dxa"/>
              <w:right w:w="108" w:type="dxa"/>
            </w:tcMar>
          </w:tcPr>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討論</w:t>
            </w:r>
          </w:p>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科 E1 了解平日常見科技產品的用途與運作方式。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科 E2 了解動手實作的重要性。</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科 E6 操作家庭常見的手工具。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品德</w:t>
            </w:r>
            <w:r w:rsidRPr="0089526F">
              <w:rPr>
                <w:rFonts w:ascii="標楷體" w:eastAsia="標楷體" w:hAnsi="標楷體"/>
                <w:sz w:val="20"/>
                <w:szCs w:val="20"/>
              </w:rPr>
              <w:t>教育】</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品 J7 同理分享與多元接納。</w:t>
            </w:r>
          </w:p>
        </w:tc>
        <w:tc>
          <w:tcPr>
            <w:tcW w:w="1292" w:type="dxa"/>
            <w:tcMar>
              <w:top w:w="0" w:type="dxa"/>
              <w:left w:w="108" w:type="dxa"/>
              <w:bottom w:w="0" w:type="dxa"/>
              <w:right w:w="108" w:type="dxa"/>
            </w:tcMar>
          </w:tcPr>
          <w:p w:rsidR="00777609" w:rsidRPr="0089526F" w:rsidRDefault="00777609" w:rsidP="00777609">
            <w:pPr>
              <w:spacing w:line="0" w:lineRule="atLeast"/>
              <w:rPr>
                <w:rFonts w:ascii="標楷體" w:eastAsia="標楷體" w:hAnsi="標楷體"/>
                <w:sz w:val="20"/>
                <w:szCs w:val="20"/>
              </w:rPr>
            </w:pPr>
          </w:p>
        </w:tc>
      </w:tr>
      <w:tr w:rsidR="0077760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777609" w:rsidRPr="00287C65" w:rsidRDefault="00777609" w:rsidP="00777609">
            <w:pPr>
              <w:jc w:val="center"/>
              <w:rPr>
                <w:rFonts w:ascii="標楷體" w:eastAsia="標楷體" w:hAnsi="標楷體" w:cs="新細明體"/>
                <w:color w:val="000000"/>
                <w:kern w:val="0"/>
                <w:szCs w:val="24"/>
              </w:rPr>
            </w:pPr>
          </w:p>
        </w:tc>
        <w:tc>
          <w:tcPr>
            <w:tcW w:w="425" w:type="dxa"/>
            <w:vAlign w:val="center"/>
          </w:tcPr>
          <w:p w:rsidR="00777609" w:rsidRPr="003C614D" w:rsidRDefault="00777609" w:rsidP="00777609">
            <w:pPr>
              <w:spacing w:line="260" w:lineRule="exact"/>
              <w:jc w:val="center"/>
              <w:rPr>
                <w:snapToGrid w:val="0"/>
                <w:kern w:val="0"/>
                <w:sz w:val="20"/>
                <w:szCs w:val="20"/>
              </w:rPr>
            </w:pPr>
            <w:r w:rsidRPr="003C614D">
              <w:rPr>
                <w:rFonts w:ascii="標楷體" w:eastAsia="標楷體" w:hAnsi="標楷體" w:hint="eastAsia"/>
                <w:snapToGrid w:val="0"/>
                <w:kern w:val="0"/>
                <w:szCs w:val="20"/>
              </w:rPr>
              <w:t>第十四週</w:t>
            </w:r>
          </w:p>
        </w:tc>
        <w:tc>
          <w:tcPr>
            <w:tcW w:w="1701" w:type="dxa"/>
            <w:tcMar>
              <w:top w:w="0" w:type="dxa"/>
              <w:left w:w="108" w:type="dxa"/>
              <w:bottom w:w="0" w:type="dxa"/>
              <w:right w:w="108" w:type="dxa"/>
            </w:tcMar>
          </w:tcPr>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第五章：冷暖天地</w:t>
            </w:r>
          </w:p>
          <w:p w:rsidR="00777609"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˙5-1溫度與溫度計（</w:t>
            </w:r>
            <w:r>
              <w:rPr>
                <w:rFonts w:ascii="標楷體" w:eastAsia="標楷體" w:hAnsi="標楷體" w:hint="eastAsia"/>
                <w:sz w:val="20"/>
                <w:szCs w:val="20"/>
              </w:rPr>
              <w:t>2</w:t>
            </w:r>
            <w:r w:rsidRPr="00DD26F3">
              <w:rPr>
                <w:rFonts w:ascii="標楷體" w:eastAsia="標楷體" w:hAnsi="標楷體" w:hint="eastAsia"/>
                <w:sz w:val="20"/>
                <w:szCs w:val="20"/>
              </w:rPr>
              <w:t>）</w:t>
            </w:r>
          </w:p>
          <w:p w:rsidR="00777609" w:rsidRPr="00DD26F3" w:rsidRDefault="00777609" w:rsidP="00777609">
            <w:pPr>
              <w:spacing w:line="0" w:lineRule="atLeast"/>
              <w:rPr>
                <w:rFonts w:ascii="標楷體" w:eastAsia="標楷體" w:hAnsi="標楷體" w:hint="eastAsia"/>
                <w:sz w:val="20"/>
                <w:szCs w:val="20"/>
              </w:rPr>
            </w:pPr>
            <w:r>
              <w:rPr>
                <w:rFonts w:ascii="標楷體" w:eastAsia="標楷體" w:hAnsi="標楷體" w:hint="eastAsia"/>
                <w:sz w:val="20"/>
                <w:szCs w:val="20"/>
              </w:rPr>
              <w:t>(第二次段考)</w:t>
            </w:r>
          </w:p>
        </w:tc>
        <w:tc>
          <w:tcPr>
            <w:tcW w:w="2434" w:type="dxa"/>
            <w:gridSpan w:val="2"/>
            <w:tcMar>
              <w:top w:w="0" w:type="dxa"/>
              <w:left w:w="108" w:type="dxa"/>
              <w:bottom w:w="0" w:type="dxa"/>
              <w:right w:w="108" w:type="dxa"/>
            </w:tcMar>
          </w:tcPr>
          <w:p w:rsidR="00777609" w:rsidRPr="00DD26F3" w:rsidRDefault="00777609" w:rsidP="00777609">
            <w:pPr>
              <w:spacing w:line="0" w:lineRule="atLeast"/>
              <w:rPr>
                <w:rFonts w:ascii="標楷體" w:eastAsia="標楷體" w:hAnsi="標楷體" w:hint="eastAsia"/>
                <w:sz w:val="20"/>
                <w:szCs w:val="20"/>
              </w:rPr>
            </w:pPr>
            <w:r w:rsidRPr="00DD26F3">
              <w:rPr>
                <w:rFonts w:ascii="標楷體" w:eastAsia="標楷體" w:hAnsi="標楷體"/>
                <w:sz w:val="20"/>
                <w:szCs w:val="20"/>
              </w:rPr>
              <w:t>Bb-</w:t>
            </w:r>
            <w:r w:rsidRPr="00DD26F3">
              <w:rPr>
                <w:rFonts w:ascii="標楷體" w:eastAsia="標楷體" w:hAnsi="標楷體" w:hint="eastAsia"/>
                <w:sz w:val="20"/>
                <w:szCs w:val="20"/>
              </w:rPr>
              <w:t>Ⅳ</w:t>
            </w:r>
            <w:r w:rsidRPr="00DD26F3">
              <w:rPr>
                <w:rFonts w:ascii="標楷體" w:eastAsia="標楷體" w:hAnsi="標楷體"/>
                <w:sz w:val="20"/>
                <w:szCs w:val="20"/>
              </w:rPr>
              <w:t xml:space="preserve">-1 </w:t>
            </w:r>
            <w:r w:rsidRPr="00DD26F3">
              <w:rPr>
                <w:rFonts w:ascii="標楷體" w:eastAsia="標楷體" w:hAnsi="標楷體" w:hint="eastAsia"/>
                <w:sz w:val="20"/>
                <w:szCs w:val="20"/>
              </w:rPr>
              <w:t>熱具有從高溫處傳到低溫處的趨勢。</w:t>
            </w:r>
          </w:p>
        </w:tc>
        <w:tc>
          <w:tcPr>
            <w:tcW w:w="2662" w:type="dxa"/>
            <w:gridSpan w:val="2"/>
          </w:tcPr>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po-</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能從學習活動、日常經驗及科技運用、自然環境、書刊及網路媒體中，進行各種有計畫的觀察，進而能察覺問題。</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Ⅳ</w:t>
            </w:r>
            <w:r w:rsidRPr="0089526F">
              <w:rPr>
                <w:rFonts w:ascii="標楷體" w:eastAsia="標楷體" w:hAnsi="標楷體"/>
                <w:sz w:val="20"/>
                <w:szCs w:val="20"/>
              </w:rPr>
              <w:t xml:space="preserve">-1 </w:t>
            </w:r>
            <w:r w:rsidRPr="0089526F">
              <w:rPr>
                <w:rFonts w:ascii="標楷體" w:eastAsia="標楷體" w:hAnsi="標楷體" w:hint="eastAsia"/>
                <w:sz w:val="20"/>
                <w:szCs w:val="20"/>
              </w:rPr>
              <w:t>能分析歸納、製作圖表、使用資訊及數學等方法，整理資訊或數據。</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ai-</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動手實作解決問題或驗證自己想法，而獲得成就感。</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an-</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察覺到科學的觀察、測量和方法是否具有正當性是受到社會共同建構的標準所規範。</w:t>
            </w:r>
          </w:p>
          <w:p w:rsidR="00777609" w:rsidRPr="0089526F" w:rsidRDefault="00777609" w:rsidP="00777609">
            <w:pPr>
              <w:spacing w:line="0" w:lineRule="atLeast"/>
              <w:rPr>
                <w:rFonts w:ascii="標楷體" w:eastAsia="標楷體" w:hAnsi="標楷體"/>
                <w:sz w:val="20"/>
                <w:szCs w:val="20"/>
              </w:rPr>
            </w:pPr>
          </w:p>
        </w:tc>
        <w:tc>
          <w:tcPr>
            <w:tcW w:w="2701" w:type="dxa"/>
            <w:tcMar>
              <w:top w:w="0" w:type="dxa"/>
              <w:left w:w="108" w:type="dxa"/>
              <w:bottom w:w="0" w:type="dxa"/>
              <w:right w:w="108" w:type="dxa"/>
            </w:tcMar>
          </w:tcPr>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討論</w:t>
            </w:r>
          </w:p>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科 E1 了解平日常見科技產品的用途與運作方式。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科 E2 了解動手實作的重要性。</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科 E6 操作家庭常見的手工具。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品德</w:t>
            </w:r>
            <w:r w:rsidRPr="0089526F">
              <w:rPr>
                <w:rFonts w:ascii="標楷體" w:eastAsia="標楷體" w:hAnsi="標楷體"/>
                <w:sz w:val="20"/>
                <w:szCs w:val="20"/>
              </w:rPr>
              <w:t>教育】</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品 J7 同理分享與多元接納。</w:t>
            </w:r>
          </w:p>
        </w:tc>
        <w:tc>
          <w:tcPr>
            <w:tcW w:w="1292" w:type="dxa"/>
            <w:tcMar>
              <w:top w:w="0" w:type="dxa"/>
              <w:left w:w="108" w:type="dxa"/>
              <w:bottom w:w="0" w:type="dxa"/>
              <w:right w:w="108" w:type="dxa"/>
            </w:tcMar>
          </w:tcPr>
          <w:p w:rsidR="00777609" w:rsidRPr="0089526F" w:rsidRDefault="00777609" w:rsidP="00777609">
            <w:pPr>
              <w:spacing w:line="0" w:lineRule="atLeast"/>
              <w:rPr>
                <w:rFonts w:ascii="標楷體" w:eastAsia="標楷體" w:hAnsi="標楷體"/>
                <w:sz w:val="20"/>
                <w:szCs w:val="20"/>
              </w:rPr>
            </w:pPr>
          </w:p>
        </w:tc>
      </w:tr>
      <w:tr w:rsidR="0077760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777609" w:rsidRPr="00287C65" w:rsidRDefault="00777609" w:rsidP="00777609">
            <w:pPr>
              <w:jc w:val="center"/>
              <w:rPr>
                <w:rFonts w:ascii="標楷體" w:eastAsia="標楷體" w:hAnsi="標楷體" w:cs="新細明體"/>
                <w:color w:val="000000"/>
                <w:kern w:val="0"/>
                <w:szCs w:val="24"/>
              </w:rPr>
            </w:pPr>
          </w:p>
        </w:tc>
        <w:tc>
          <w:tcPr>
            <w:tcW w:w="425" w:type="dxa"/>
            <w:vAlign w:val="center"/>
          </w:tcPr>
          <w:p w:rsidR="00777609" w:rsidRPr="003C614D" w:rsidRDefault="00777609" w:rsidP="00777609">
            <w:pPr>
              <w:spacing w:line="260" w:lineRule="exact"/>
              <w:jc w:val="center"/>
              <w:rPr>
                <w:snapToGrid w:val="0"/>
                <w:kern w:val="0"/>
                <w:sz w:val="20"/>
                <w:szCs w:val="20"/>
              </w:rPr>
            </w:pPr>
            <w:r w:rsidRPr="003C614D">
              <w:rPr>
                <w:rFonts w:ascii="標楷體" w:eastAsia="標楷體" w:hAnsi="標楷體" w:hint="eastAsia"/>
                <w:snapToGrid w:val="0"/>
                <w:kern w:val="0"/>
                <w:szCs w:val="20"/>
              </w:rPr>
              <w:t>第十五週</w:t>
            </w:r>
          </w:p>
        </w:tc>
        <w:tc>
          <w:tcPr>
            <w:tcW w:w="1701" w:type="dxa"/>
            <w:tcMar>
              <w:top w:w="0" w:type="dxa"/>
              <w:left w:w="108" w:type="dxa"/>
              <w:bottom w:w="0" w:type="dxa"/>
              <w:right w:w="108" w:type="dxa"/>
            </w:tcMar>
          </w:tcPr>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第五章：冷暖天地</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˙5-2熱量與比熱（2）</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˙5-3熱的傳播（1）</w:t>
            </w:r>
          </w:p>
        </w:tc>
        <w:tc>
          <w:tcPr>
            <w:tcW w:w="2434" w:type="dxa"/>
            <w:gridSpan w:val="2"/>
            <w:tcMar>
              <w:top w:w="0" w:type="dxa"/>
              <w:left w:w="108" w:type="dxa"/>
              <w:bottom w:w="0" w:type="dxa"/>
              <w:right w:w="108" w:type="dxa"/>
            </w:tcMar>
          </w:tcPr>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Bb-</w:t>
            </w:r>
            <w:r w:rsidRPr="00DD26F3">
              <w:rPr>
                <w:rFonts w:ascii="標楷體" w:eastAsia="標楷體" w:hAnsi="標楷體" w:hint="eastAsia"/>
                <w:sz w:val="20"/>
                <w:szCs w:val="20"/>
              </w:rPr>
              <w:t>Ⅳ</w:t>
            </w:r>
            <w:r w:rsidRPr="00DD26F3">
              <w:rPr>
                <w:rFonts w:ascii="標楷體" w:eastAsia="標楷體" w:hAnsi="標楷體"/>
                <w:sz w:val="20"/>
                <w:szCs w:val="20"/>
              </w:rPr>
              <w:t xml:space="preserve">-2 </w:t>
            </w:r>
            <w:r w:rsidRPr="00DD26F3">
              <w:rPr>
                <w:rFonts w:ascii="標楷體" w:eastAsia="標楷體" w:hAnsi="標楷體" w:hint="eastAsia"/>
                <w:sz w:val="20"/>
                <w:szCs w:val="20"/>
              </w:rPr>
              <w:t>透過水升高溫度所吸收的熱能定義熱量單位。</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Bb-</w:t>
            </w:r>
            <w:r w:rsidRPr="00DD26F3">
              <w:rPr>
                <w:rFonts w:ascii="標楷體" w:eastAsia="標楷體" w:hAnsi="標楷體" w:hint="eastAsia"/>
                <w:sz w:val="20"/>
                <w:szCs w:val="20"/>
              </w:rPr>
              <w:t>Ⅳ</w:t>
            </w:r>
            <w:r w:rsidRPr="00DD26F3">
              <w:rPr>
                <w:rFonts w:ascii="標楷體" w:eastAsia="標楷體" w:hAnsi="標楷體"/>
                <w:sz w:val="20"/>
                <w:szCs w:val="20"/>
              </w:rPr>
              <w:t xml:space="preserve">-3 </w:t>
            </w:r>
            <w:r w:rsidRPr="00DD26F3">
              <w:rPr>
                <w:rFonts w:ascii="標楷體" w:eastAsia="標楷體" w:hAnsi="標楷體" w:hint="eastAsia"/>
                <w:sz w:val="20"/>
                <w:szCs w:val="20"/>
              </w:rPr>
              <w:t>不同物質受熱後，其溫度的變化可能不同，比熱就是此特性的定量化描述。</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Bb-</w:t>
            </w:r>
            <w:r w:rsidRPr="00DD26F3">
              <w:rPr>
                <w:rFonts w:ascii="標楷體" w:eastAsia="標楷體" w:hAnsi="標楷體" w:hint="eastAsia"/>
                <w:sz w:val="20"/>
                <w:szCs w:val="20"/>
              </w:rPr>
              <w:t>Ⅳ</w:t>
            </w:r>
            <w:r w:rsidRPr="00DD26F3">
              <w:rPr>
                <w:rFonts w:ascii="標楷體" w:eastAsia="標楷體" w:hAnsi="標楷體"/>
                <w:sz w:val="20"/>
                <w:szCs w:val="20"/>
              </w:rPr>
              <w:t xml:space="preserve">-4 </w:t>
            </w:r>
            <w:r w:rsidRPr="00DD26F3">
              <w:rPr>
                <w:rFonts w:ascii="標楷體" w:eastAsia="標楷體" w:hAnsi="標楷體" w:hint="eastAsia"/>
                <w:sz w:val="20"/>
                <w:szCs w:val="20"/>
              </w:rPr>
              <w:t>熱的傳播方式包含傳導、對流與輻射。</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Bb-</w:t>
            </w:r>
            <w:r w:rsidRPr="00DD26F3">
              <w:rPr>
                <w:rFonts w:ascii="標楷體" w:eastAsia="標楷體" w:hAnsi="標楷體" w:hint="eastAsia"/>
                <w:sz w:val="20"/>
                <w:szCs w:val="20"/>
              </w:rPr>
              <w:t>Ⅳ</w:t>
            </w:r>
            <w:r w:rsidRPr="00DD26F3">
              <w:rPr>
                <w:rFonts w:ascii="標楷體" w:eastAsia="標楷體" w:hAnsi="標楷體"/>
                <w:sz w:val="20"/>
                <w:szCs w:val="20"/>
              </w:rPr>
              <w:t xml:space="preserve">-1 </w:t>
            </w:r>
            <w:r w:rsidRPr="00DD26F3">
              <w:rPr>
                <w:rFonts w:ascii="標楷體" w:eastAsia="標楷體" w:hAnsi="標楷體" w:hint="eastAsia"/>
                <w:sz w:val="20"/>
                <w:szCs w:val="20"/>
              </w:rPr>
              <w:t>熱具有從高溫處傳到低溫處的趨勢。</w:t>
            </w:r>
          </w:p>
        </w:tc>
        <w:tc>
          <w:tcPr>
            <w:tcW w:w="2662" w:type="dxa"/>
            <w:gridSpan w:val="2"/>
          </w:tcPr>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Ⅳ</w:t>
            </w:r>
            <w:r w:rsidRPr="0089526F">
              <w:rPr>
                <w:rFonts w:ascii="標楷體" w:eastAsia="標楷體" w:hAnsi="標楷體"/>
                <w:sz w:val="20"/>
                <w:szCs w:val="20"/>
              </w:rPr>
              <w:t xml:space="preserve">-1 </w:t>
            </w:r>
            <w:r w:rsidRPr="0089526F">
              <w:rPr>
                <w:rFonts w:ascii="標楷體" w:eastAsia="標楷體" w:hAnsi="標楷體" w:hint="eastAsia"/>
                <w:sz w:val="20"/>
                <w:szCs w:val="20"/>
              </w:rPr>
              <w:t>能分析歸納、製作圖表、使用資訊及數學等方法，整理資訊或數據。</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Ⅳ</w:t>
            </w:r>
            <w:r w:rsidRPr="0089526F">
              <w:rPr>
                <w:rFonts w:ascii="標楷體" w:eastAsia="標楷體" w:hAnsi="標楷體"/>
                <w:sz w:val="20"/>
                <w:szCs w:val="20"/>
              </w:rPr>
              <w:t>-2</w:t>
            </w:r>
            <w:r w:rsidRPr="0089526F">
              <w:rPr>
                <w:rFonts w:ascii="標楷體" w:eastAsia="標楷體" w:hAnsi="標楷體" w:hint="eastAsia"/>
                <w:sz w:val="20"/>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an-</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察覺到科學的觀察、測量和方法是否具有正當性是受到社會共同建構的標準所規範。</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pe-</w:t>
            </w:r>
            <w:r w:rsidRPr="0089526F">
              <w:rPr>
                <w:rFonts w:ascii="標楷體" w:eastAsia="標楷體" w:hAnsi="標楷體" w:hint="eastAsia"/>
                <w:sz w:val="20"/>
                <w:szCs w:val="20"/>
              </w:rPr>
              <w:t>Ⅳ</w:t>
            </w:r>
            <w:r w:rsidRPr="0089526F">
              <w:rPr>
                <w:rFonts w:ascii="標楷體" w:eastAsia="標楷體" w:hAnsi="標楷體"/>
                <w:sz w:val="20"/>
                <w:szCs w:val="20"/>
              </w:rPr>
              <w:t>-2</w:t>
            </w:r>
            <w:r w:rsidRPr="0089526F">
              <w:rPr>
                <w:rFonts w:ascii="標楷體" w:eastAsia="標楷體" w:hAnsi="標楷體" w:hint="eastAsia"/>
                <w:sz w:val="20"/>
                <w:szCs w:val="20"/>
              </w:rPr>
              <w:t>能正確安全操作適合學習階段的物品、器材儀器、科技設備與資源。能進行客觀的質性觀察或數值量測並詳實記錄。</w:t>
            </w:r>
          </w:p>
          <w:p w:rsidR="00777609" w:rsidRPr="0089526F" w:rsidRDefault="00777609" w:rsidP="00777609">
            <w:pPr>
              <w:spacing w:line="0" w:lineRule="atLeast"/>
              <w:rPr>
                <w:rFonts w:ascii="標楷體" w:eastAsia="標楷體" w:hAnsi="標楷體"/>
                <w:sz w:val="20"/>
                <w:szCs w:val="20"/>
              </w:rPr>
            </w:pP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po-</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能從學習活動、日常經驗及科技運用、自然環境、書刊及網路媒體中，進行各種有計畫的觀察，進而能察覺問題。</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pc-</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能理解同學的探究過程和結果（或經簡化過的科學報告），提出合理而且具有根據的疑問或意見。並能對問題、探究方法、證據及發現，彼此間的符應情形，進行檢核並提出可能的改善方案。</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ai-</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動手實作解決問題或驗證自己想法，而獲得成就感。</w:t>
            </w:r>
            <w:r w:rsidRPr="0089526F">
              <w:rPr>
                <w:rFonts w:ascii="標楷體" w:eastAsia="標楷體" w:hAnsi="標楷體"/>
                <w:sz w:val="20"/>
                <w:szCs w:val="20"/>
              </w:rPr>
              <w:t xml:space="preserve">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ai -</w:t>
            </w:r>
            <w:r w:rsidRPr="0089526F">
              <w:rPr>
                <w:rFonts w:ascii="標楷體" w:eastAsia="標楷體" w:hAnsi="標楷體" w:hint="eastAsia"/>
                <w:sz w:val="20"/>
                <w:szCs w:val="20"/>
              </w:rPr>
              <w:t>Ⅳ</w:t>
            </w:r>
            <w:r w:rsidRPr="0089526F">
              <w:rPr>
                <w:rFonts w:ascii="標楷體" w:eastAsia="標楷體" w:hAnsi="標楷體"/>
                <w:sz w:val="20"/>
                <w:szCs w:val="20"/>
              </w:rPr>
              <w:t xml:space="preserve">-2 </w:t>
            </w:r>
            <w:r w:rsidRPr="0089526F">
              <w:rPr>
                <w:rFonts w:ascii="標楷體" w:eastAsia="標楷體" w:hAnsi="標楷體" w:hint="eastAsia"/>
                <w:sz w:val="20"/>
                <w:szCs w:val="20"/>
              </w:rPr>
              <w:t>透過與同儕的討論，分享科學發現的樂趣。</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ah -</w:t>
            </w:r>
            <w:r w:rsidRPr="0089526F">
              <w:rPr>
                <w:rFonts w:ascii="標楷體" w:eastAsia="標楷體" w:hAnsi="標楷體" w:hint="eastAsia"/>
                <w:sz w:val="20"/>
                <w:szCs w:val="20"/>
              </w:rPr>
              <w:t>Ⅳ</w:t>
            </w:r>
            <w:r w:rsidRPr="0089526F">
              <w:rPr>
                <w:rFonts w:ascii="標楷體" w:eastAsia="標楷體" w:hAnsi="標楷體"/>
                <w:sz w:val="20"/>
                <w:szCs w:val="20"/>
              </w:rPr>
              <w:t xml:space="preserve">-2 </w:t>
            </w:r>
            <w:r w:rsidRPr="0089526F">
              <w:rPr>
                <w:rFonts w:ascii="標楷體" w:eastAsia="標楷體" w:hAnsi="標楷體" w:hint="eastAsia"/>
                <w:sz w:val="20"/>
                <w:szCs w:val="20"/>
              </w:rPr>
              <w:t>應用所學到的科學知識與科學探究方法幫助自己做出最佳的決定。</w:t>
            </w:r>
          </w:p>
        </w:tc>
        <w:tc>
          <w:tcPr>
            <w:tcW w:w="2701" w:type="dxa"/>
            <w:tcMar>
              <w:top w:w="0" w:type="dxa"/>
              <w:left w:w="108" w:type="dxa"/>
              <w:bottom w:w="0" w:type="dxa"/>
              <w:right w:w="108" w:type="dxa"/>
            </w:tcMar>
          </w:tcPr>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討論</w:t>
            </w:r>
          </w:p>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科 E2 了解動手實作的重要性。</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科 E4 體會動手實作的樂趣，並養成正向的科技態度。</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能源</w:t>
            </w:r>
            <w:r w:rsidRPr="0089526F">
              <w:rPr>
                <w:rFonts w:ascii="標楷體" w:eastAsia="標楷體" w:hAnsi="標楷體"/>
                <w:sz w:val="20"/>
                <w:szCs w:val="20"/>
              </w:rPr>
              <w:t>教育】</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能 J2 了解減少使用傳統能源對環境的影響。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能 J3 了解各式能源應用及創能、儲能與節能的原理。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能 J4 了解各種能量形式的轉換。 </w:t>
            </w:r>
          </w:p>
          <w:p w:rsidR="00777609" w:rsidRPr="0089526F" w:rsidRDefault="00777609" w:rsidP="00777609">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777609" w:rsidRPr="0089526F" w:rsidRDefault="00777609" w:rsidP="00777609">
            <w:pPr>
              <w:spacing w:line="0" w:lineRule="atLeast"/>
              <w:rPr>
                <w:rFonts w:ascii="標楷體" w:eastAsia="標楷體" w:hAnsi="標楷體"/>
                <w:sz w:val="20"/>
                <w:szCs w:val="20"/>
              </w:rPr>
            </w:pPr>
          </w:p>
        </w:tc>
      </w:tr>
      <w:tr w:rsidR="0077760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777609" w:rsidRPr="00287C65" w:rsidRDefault="00777609" w:rsidP="00777609">
            <w:pPr>
              <w:jc w:val="center"/>
              <w:rPr>
                <w:rFonts w:ascii="標楷體" w:eastAsia="標楷體" w:hAnsi="標楷體" w:cs="新細明體"/>
                <w:color w:val="000000"/>
                <w:kern w:val="0"/>
                <w:szCs w:val="24"/>
              </w:rPr>
            </w:pPr>
          </w:p>
        </w:tc>
        <w:tc>
          <w:tcPr>
            <w:tcW w:w="425" w:type="dxa"/>
            <w:vAlign w:val="center"/>
          </w:tcPr>
          <w:p w:rsidR="00777609" w:rsidRPr="003C614D" w:rsidRDefault="00777609" w:rsidP="00777609">
            <w:pPr>
              <w:spacing w:line="260" w:lineRule="exact"/>
              <w:jc w:val="center"/>
              <w:rPr>
                <w:snapToGrid w:val="0"/>
                <w:kern w:val="0"/>
                <w:sz w:val="20"/>
                <w:szCs w:val="20"/>
              </w:rPr>
            </w:pPr>
            <w:r w:rsidRPr="003C614D">
              <w:rPr>
                <w:rFonts w:ascii="標楷體" w:eastAsia="標楷體" w:hAnsi="標楷體" w:hint="eastAsia"/>
                <w:snapToGrid w:val="0"/>
                <w:kern w:val="0"/>
                <w:szCs w:val="20"/>
              </w:rPr>
              <w:t>第十六週</w:t>
            </w:r>
          </w:p>
        </w:tc>
        <w:tc>
          <w:tcPr>
            <w:tcW w:w="1701" w:type="dxa"/>
            <w:tcMar>
              <w:top w:w="0" w:type="dxa"/>
              <w:left w:w="108" w:type="dxa"/>
              <w:bottom w:w="0" w:type="dxa"/>
              <w:right w:w="108" w:type="dxa"/>
            </w:tcMar>
          </w:tcPr>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第五章：冷暖天地</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˙5-3熱的傳播（1）</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˙5-4熱對物質的影響（2）</w:t>
            </w:r>
          </w:p>
        </w:tc>
        <w:tc>
          <w:tcPr>
            <w:tcW w:w="2434" w:type="dxa"/>
            <w:gridSpan w:val="2"/>
            <w:tcMar>
              <w:top w:w="0" w:type="dxa"/>
              <w:left w:w="108" w:type="dxa"/>
              <w:bottom w:w="0" w:type="dxa"/>
              <w:right w:w="108" w:type="dxa"/>
            </w:tcMar>
          </w:tcPr>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Bb-</w:t>
            </w:r>
            <w:r w:rsidRPr="00DD26F3">
              <w:rPr>
                <w:rFonts w:ascii="標楷體" w:eastAsia="標楷體" w:hAnsi="標楷體" w:hint="eastAsia"/>
                <w:sz w:val="20"/>
                <w:szCs w:val="20"/>
              </w:rPr>
              <w:t>Ⅳ</w:t>
            </w:r>
            <w:r w:rsidRPr="00DD26F3">
              <w:rPr>
                <w:rFonts w:ascii="標楷體" w:eastAsia="標楷體" w:hAnsi="標楷體"/>
                <w:sz w:val="20"/>
                <w:szCs w:val="20"/>
              </w:rPr>
              <w:t xml:space="preserve">-1 </w:t>
            </w:r>
            <w:r w:rsidRPr="00DD26F3">
              <w:rPr>
                <w:rFonts w:ascii="標楷體" w:eastAsia="標楷體" w:hAnsi="標楷體" w:hint="eastAsia"/>
                <w:sz w:val="20"/>
                <w:szCs w:val="20"/>
              </w:rPr>
              <w:t>熱具有從高溫處傳到低溫處的趨勢。</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Bb-</w:t>
            </w:r>
            <w:r w:rsidRPr="00DD26F3">
              <w:rPr>
                <w:rFonts w:ascii="標楷體" w:eastAsia="標楷體" w:hAnsi="標楷體" w:hint="eastAsia"/>
                <w:sz w:val="20"/>
                <w:szCs w:val="20"/>
              </w:rPr>
              <w:t>Ⅳ</w:t>
            </w:r>
            <w:r w:rsidRPr="00DD26F3">
              <w:rPr>
                <w:rFonts w:ascii="標楷體" w:eastAsia="標楷體" w:hAnsi="標楷體"/>
                <w:sz w:val="20"/>
                <w:szCs w:val="20"/>
              </w:rPr>
              <w:t xml:space="preserve">-4 </w:t>
            </w:r>
            <w:r w:rsidRPr="00DD26F3">
              <w:rPr>
                <w:rFonts w:ascii="標楷體" w:eastAsia="標楷體" w:hAnsi="標楷體" w:hint="eastAsia"/>
                <w:sz w:val="20"/>
                <w:szCs w:val="20"/>
              </w:rPr>
              <w:t>熱的傳播方式包含傳導、對流與輻射。</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Bb-</w:t>
            </w:r>
            <w:r w:rsidRPr="00DD26F3">
              <w:rPr>
                <w:rFonts w:ascii="標楷體" w:eastAsia="標楷體" w:hAnsi="標楷體" w:hint="eastAsia"/>
                <w:sz w:val="20"/>
                <w:szCs w:val="20"/>
              </w:rPr>
              <w:t>Ⅳ</w:t>
            </w:r>
            <w:r w:rsidRPr="00DD26F3">
              <w:rPr>
                <w:rFonts w:ascii="標楷體" w:eastAsia="標楷體" w:hAnsi="標楷體"/>
                <w:sz w:val="20"/>
                <w:szCs w:val="20"/>
              </w:rPr>
              <w:t xml:space="preserve">-5 </w:t>
            </w:r>
            <w:r w:rsidRPr="00DD26F3">
              <w:rPr>
                <w:rFonts w:ascii="標楷體" w:eastAsia="標楷體" w:hAnsi="標楷體" w:hint="eastAsia"/>
                <w:sz w:val="20"/>
                <w:szCs w:val="20"/>
              </w:rPr>
              <w:t>熱會改變物質形態，例如：狀態產生變化、體積發生脹縮。</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Ab-</w:t>
            </w:r>
            <w:r w:rsidRPr="00DD26F3">
              <w:rPr>
                <w:rFonts w:ascii="標楷體" w:eastAsia="標楷體" w:hAnsi="標楷體" w:hint="eastAsia"/>
                <w:sz w:val="20"/>
                <w:szCs w:val="20"/>
              </w:rPr>
              <w:t>Ⅳ</w:t>
            </w:r>
            <w:r w:rsidRPr="00DD26F3">
              <w:rPr>
                <w:rFonts w:ascii="標楷體" w:eastAsia="標楷體" w:hAnsi="標楷體"/>
                <w:sz w:val="20"/>
                <w:szCs w:val="20"/>
              </w:rPr>
              <w:t xml:space="preserve">-2 </w:t>
            </w:r>
            <w:r w:rsidRPr="00DD26F3">
              <w:rPr>
                <w:rFonts w:ascii="標楷體" w:eastAsia="標楷體" w:hAnsi="標楷體" w:hint="eastAsia"/>
                <w:sz w:val="20"/>
                <w:szCs w:val="20"/>
              </w:rPr>
              <w:t>溫度會影響物質的狀態。</w:t>
            </w:r>
          </w:p>
          <w:p w:rsidR="00777609" w:rsidRPr="00DD26F3" w:rsidRDefault="00777609" w:rsidP="00777609">
            <w:pPr>
              <w:spacing w:line="0" w:lineRule="atLeast"/>
              <w:rPr>
                <w:rFonts w:ascii="標楷體" w:eastAsia="標楷體" w:hAnsi="標楷體"/>
                <w:sz w:val="20"/>
                <w:szCs w:val="20"/>
              </w:rPr>
            </w:pPr>
          </w:p>
        </w:tc>
        <w:tc>
          <w:tcPr>
            <w:tcW w:w="2662" w:type="dxa"/>
            <w:gridSpan w:val="2"/>
          </w:tcPr>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po-</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能從學習活動、日常經驗及科技運用、自然環境、書刊及網路媒體中，進行各種有計畫的觀察，進而能察覺問題。</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pc-</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能理解同學的探究過程和結果（或經簡化過的科學報告），提出合理而且具有根據的疑問或意見。並能對問題、探究方法、證據及發現，彼此間的符應情形，進行檢核並提出可能的改善方案。</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ai-</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動手實作解決問題或驗證自己想法，而獲得成就感。</w:t>
            </w:r>
            <w:r w:rsidRPr="0089526F">
              <w:rPr>
                <w:rFonts w:ascii="標楷體" w:eastAsia="標楷體" w:hAnsi="標楷體"/>
                <w:sz w:val="20"/>
                <w:szCs w:val="20"/>
              </w:rPr>
              <w:t xml:space="preserve">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ai -</w:t>
            </w:r>
            <w:r w:rsidRPr="0089526F">
              <w:rPr>
                <w:rFonts w:ascii="標楷體" w:eastAsia="標楷體" w:hAnsi="標楷體" w:hint="eastAsia"/>
                <w:sz w:val="20"/>
                <w:szCs w:val="20"/>
              </w:rPr>
              <w:t>Ⅳ</w:t>
            </w:r>
            <w:r w:rsidRPr="0089526F">
              <w:rPr>
                <w:rFonts w:ascii="標楷體" w:eastAsia="標楷體" w:hAnsi="標楷體"/>
                <w:sz w:val="20"/>
                <w:szCs w:val="20"/>
              </w:rPr>
              <w:t xml:space="preserve">-2 </w:t>
            </w:r>
            <w:r w:rsidRPr="0089526F">
              <w:rPr>
                <w:rFonts w:ascii="標楷體" w:eastAsia="標楷體" w:hAnsi="標楷體" w:hint="eastAsia"/>
                <w:sz w:val="20"/>
                <w:szCs w:val="20"/>
              </w:rPr>
              <w:t>透過與同儕的討論，分享科學發現的樂趣。</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ah -</w:t>
            </w:r>
            <w:r w:rsidRPr="0089526F">
              <w:rPr>
                <w:rFonts w:ascii="標楷體" w:eastAsia="標楷體" w:hAnsi="標楷體" w:hint="eastAsia"/>
                <w:sz w:val="20"/>
                <w:szCs w:val="20"/>
              </w:rPr>
              <w:t>Ⅳ</w:t>
            </w:r>
            <w:r w:rsidRPr="0089526F">
              <w:rPr>
                <w:rFonts w:ascii="標楷體" w:eastAsia="標楷體" w:hAnsi="標楷體"/>
                <w:sz w:val="20"/>
                <w:szCs w:val="20"/>
              </w:rPr>
              <w:t xml:space="preserve">-2 </w:t>
            </w:r>
            <w:r w:rsidRPr="0089526F">
              <w:rPr>
                <w:rFonts w:ascii="標楷體" w:eastAsia="標楷體" w:hAnsi="標楷體" w:hint="eastAsia"/>
                <w:sz w:val="20"/>
                <w:szCs w:val="20"/>
              </w:rPr>
              <w:t>應用所學到的科學知識與科學探究方法幫助自己做出最佳的決定。</w:t>
            </w:r>
          </w:p>
          <w:p w:rsidR="00777609" w:rsidRPr="0089526F" w:rsidRDefault="00777609" w:rsidP="00777609">
            <w:pPr>
              <w:spacing w:line="0" w:lineRule="atLeast"/>
              <w:rPr>
                <w:rFonts w:ascii="標楷體" w:eastAsia="標楷體" w:hAnsi="標楷體"/>
                <w:sz w:val="20"/>
                <w:szCs w:val="20"/>
              </w:rPr>
            </w:pPr>
          </w:p>
          <w:p w:rsidR="00777609" w:rsidRPr="0089526F" w:rsidRDefault="00777609" w:rsidP="00777609">
            <w:pPr>
              <w:spacing w:line="0" w:lineRule="atLeast"/>
              <w:rPr>
                <w:rFonts w:ascii="標楷體" w:eastAsia="標楷體" w:hAnsi="標楷體"/>
                <w:sz w:val="20"/>
                <w:szCs w:val="20"/>
              </w:rPr>
            </w:pPr>
          </w:p>
        </w:tc>
        <w:tc>
          <w:tcPr>
            <w:tcW w:w="2701" w:type="dxa"/>
            <w:tcMar>
              <w:top w:w="0" w:type="dxa"/>
              <w:left w:w="108" w:type="dxa"/>
              <w:bottom w:w="0" w:type="dxa"/>
              <w:right w:w="108" w:type="dxa"/>
            </w:tcMar>
          </w:tcPr>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討論</w:t>
            </w:r>
          </w:p>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科 E4 體會動手實作的樂趣，並養成正向的科技態度。</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品 J7 同理分享與多元接納。</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能源</w:t>
            </w:r>
            <w:r w:rsidRPr="0089526F">
              <w:rPr>
                <w:rFonts w:ascii="標楷體" w:eastAsia="標楷體" w:hAnsi="標楷體"/>
                <w:sz w:val="20"/>
                <w:szCs w:val="20"/>
              </w:rPr>
              <w:t>教育】</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能 J2 了解減少使用傳統能源對環境的影響。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能 J3 了解各式能源應用及創能、儲能與節能的原理。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能 J4 了解各種能量形式的轉換。</w:t>
            </w:r>
          </w:p>
        </w:tc>
        <w:tc>
          <w:tcPr>
            <w:tcW w:w="1292" w:type="dxa"/>
            <w:tcMar>
              <w:top w:w="0" w:type="dxa"/>
              <w:left w:w="108" w:type="dxa"/>
              <w:bottom w:w="0" w:type="dxa"/>
              <w:right w:w="108" w:type="dxa"/>
            </w:tcMar>
          </w:tcPr>
          <w:p w:rsidR="00777609" w:rsidRPr="0089526F" w:rsidRDefault="00777609" w:rsidP="00777609">
            <w:pPr>
              <w:spacing w:line="0" w:lineRule="atLeast"/>
              <w:rPr>
                <w:rFonts w:ascii="標楷體" w:eastAsia="標楷體" w:hAnsi="標楷體"/>
                <w:sz w:val="20"/>
                <w:szCs w:val="20"/>
              </w:rPr>
            </w:pPr>
          </w:p>
        </w:tc>
      </w:tr>
      <w:tr w:rsidR="0077760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777609" w:rsidRPr="00287C65" w:rsidRDefault="00777609" w:rsidP="00777609">
            <w:pPr>
              <w:jc w:val="center"/>
              <w:rPr>
                <w:rFonts w:ascii="標楷體" w:eastAsia="標楷體" w:hAnsi="標楷體" w:cs="新細明體"/>
                <w:color w:val="000000"/>
                <w:kern w:val="0"/>
                <w:szCs w:val="24"/>
              </w:rPr>
            </w:pPr>
          </w:p>
        </w:tc>
        <w:tc>
          <w:tcPr>
            <w:tcW w:w="425" w:type="dxa"/>
            <w:vAlign w:val="center"/>
          </w:tcPr>
          <w:p w:rsidR="00777609" w:rsidRPr="003C614D" w:rsidRDefault="00777609" w:rsidP="00777609">
            <w:pPr>
              <w:spacing w:line="260" w:lineRule="exact"/>
              <w:jc w:val="center"/>
              <w:rPr>
                <w:snapToGrid w:val="0"/>
                <w:kern w:val="0"/>
                <w:sz w:val="20"/>
                <w:szCs w:val="20"/>
              </w:rPr>
            </w:pPr>
            <w:r w:rsidRPr="003C614D">
              <w:rPr>
                <w:rFonts w:ascii="標楷體" w:eastAsia="標楷體" w:hAnsi="標楷體" w:hint="eastAsia"/>
                <w:snapToGrid w:val="0"/>
                <w:kern w:val="0"/>
                <w:szCs w:val="20"/>
              </w:rPr>
              <w:t>第十七週</w:t>
            </w:r>
          </w:p>
        </w:tc>
        <w:tc>
          <w:tcPr>
            <w:tcW w:w="1701" w:type="dxa"/>
            <w:tcMar>
              <w:top w:w="0" w:type="dxa"/>
              <w:left w:w="108" w:type="dxa"/>
              <w:bottom w:w="0" w:type="dxa"/>
              <w:right w:w="108" w:type="dxa"/>
            </w:tcMar>
          </w:tcPr>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第六章：元素與化合物</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˙6-1純物質的分類（1）</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˙6-2認識元素（2）</w:t>
            </w:r>
          </w:p>
        </w:tc>
        <w:tc>
          <w:tcPr>
            <w:tcW w:w="2434" w:type="dxa"/>
            <w:gridSpan w:val="2"/>
            <w:tcMar>
              <w:top w:w="0" w:type="dxa"/>
              <w:left w:w="108" w:type="dxa"/>
              <w:bottom w:w="0" w:type="dxa"/>
              <w:right w:w="108" w:type="dxa"/>
            </w:tcMar>
          </w:tcPr>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Aa-</w:t>
            </w:r>
            <w:r w:rsidRPr="00DD26F3">
              <w:rPr>
                <w:rFonts w:ascii="標楷體" w:eastAsia="標楷體" w:hAnsi="標楷體" w:hint="eastAsia"/>
                <w:sz w:val="20"/>
                <w:szCs w:val="20"/>
              </w:rPr>
              <w:t>Ⅳ</w:t>
            </w:r>
            <w:r w:rsidRPr="00DD26F3">
              <w:rPr>
                <w:rFonts w:ascii="標楷體" w:eastAsia="標楷體" w:hAnsi="標楷體"/>
                <w:sz w:val="20"/>
                <w:szCs w:val="20"/>
              </w:rPr>
              <w:t xml:space="preserve">-3 </w:t>
            </w:r>
            <w:r w:rsidRPr="00DD26F3">
              <w:rPr>
                <w:rFonts w:ascii="標楷體" w:eastAsia="標楷體" w:hAnsi="標楷體" w:hint="eastAsia"/>
                <w:sz w:val="20"/>
                <w:szCs w:val="20"/>
              </w:rPr>
              <w:t>純物質包括元素與化合物。</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Aa-</w:t>
            </w:r>
            <w:r w:rsidRPr="00DD26F3">
              <w:rPr>
                <w:rFonts w:ascii="標楷體" w:eastAsia="標楷體" w:hAnsi="標楷體" w:hint="eastAsia"/>
                <w:sz w:val="20"/>
                <w:szCs w:val="20"/>
              </w:rPr>
              <w:t>Ⅳ</w:t>
            </w:r>
            <w:r w:rsidRPr="00DD26F3">
              <w:rPr>
                <w:rFonts w:ascii="標楷體" w:eastAsia="標楷體" w:hAnsi="標楷體"/>
                <w:sz w:val="20"/>
                <w:szCs w:val="20"/>
              </w:rPr>
              <w:t xml:space="preserve">-4 </w:t>
            </w:r>
            <w:r w:rsidRPr="00DD26F3">
              <w:rPr>
                <w:rFonts w:ascii="標楷體" w:eastAsia="標楷體" w:hAnsi="標楷體" w:hint="eastAsia"/>
                <w:sz w:val="20"/>
                <w:szCs w:val="20"/>
              </w:rPr>
              <w:t>元素的性質有規律性和週期性。</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Aa-</w:t>
            </w:r>
            <w:r w:rsidRPr="00DD26F3">
              <w:rPr>
                <w:rFonts w:ascii="標楷體" w:eastAsia="標楷體" w:hAnsi="標楷體" w:hint="eastAsia"/>
                <w:sz w:val="20"/>
                <w:szCs w:val="20"/>
              </w:rPr>
              <w:t>Ⅳ</w:t>
            </w:r>
            <w:r w:rsidRPr="00DD26F3">
              <w:rPr>
                <w:rFonts w:ascii="標楷體" w:eastAsia="標楷體" w:hAnsi="標楷體"/>
                <w:sz w:val="20"/>
                <w:szCs w:val="20"/>
              </w:rPr>
              <w:t xml:space="preserve">-5 </w:t>
            </w:r>
            <w:r w:rsidRPr="00DD26F3">
              <w:rPr>
                <w:rFonts w:ascii="標楷體" w:eastAsia="標楷體" w:hAnsi="標楷體" w:hint="eastAsia"/>
                <w:sz w:val="20"/>
                <w:szCs w:val="20"/>
              </w:rPr>
              <w:t>元素與化合物有特定的化學符號表示法。</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Cb-</w:t>
            </w:r>
            <w:r w:rsidRPr="00DD26F3">
              <w:rPr>
                <w:rFonts w:ascii="標楷體" w:eastAsia="標楷體" w:hAnsi="標楷體" w:hint="eastAsia"/>
                <w:sz w:val="20"/>
                <w:szCs w:val="20"/>
              </w:rPr>
              <w:t>Ⅳ</w:t>
            </w:r>
            <w:r w:rsidRPr="00DD26F3">
              <w:rPr>
                <w:rFonts w:ascii="標楷體" w:eastAsia="標楷體" w:hAnsi="標楷體"/>
                <w:sz w:val="20"/>
                <w:szCs w:val="20"/>
              </w:rPr>
              <w:t xml:space="preserve">-2 </w:t>
            </w:r>
            <w:r w:rsidRPr="00DD26F3">
              <w:rPr>
                <w:rFonts w:ascii="標楷體" w:eastAsia="標楷體" w:hAnsi="標楷體" w:hint="eastAsia"/>
                <w:sz w:val="20"/>
                <w:szCs w:val="20"/>
              </w:rPr>
              <w:t>元素會因原子排列方式不同而有不同的特性。</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Mc-</w:t>
            </w:r>
            <w:r w:rsidRPr="00DD26F3">
              <w:rPr>
                <w:rFonts w:ascii="標楷體" w:eastAsia="標楷體" w:hAnsi="標楷體" w:hint="eastAsia"/>
                <w:sz w:val="20"/>
                <w:szCs w:val="20"/>
              </w:rPr>
              <w:t>Ⅳ</w:t>
            </w:r>
            <w:r w:rsidRPr="00DD26F3">
              <w:rPr>
                <w:rFonts w:ascii="標楷體" w:eastAsia="標楷體" w:hAnsi="標楷體"/>
                <w:sz w:val="20"/>
                <w:szCs w:val="20"/>
              </w:rPr>
              <w:t xml:space="preserve">-3 </w:t>
            </w:r>
            <w:r w:rsidRPr="00DD26F3">
              <w:rPr>
                <w:rFonts w:ascii="標楷體" w:eastAsia="標楷體" w:hAnsi="標楷體" w:hint="eastAsia"/>
                <w:sz w:val="20"/>
                <w:szCs w:val="20"/>
              </w:rPr>
              <w:t>生活中對各種材料進行加工與運用。</w:t>
            </w:r>
          </w:p>
          <w:p w:rsidR="00777609" w:rsidRPr="00DD26F3" w:rsidRDefault="00777609" w:rsidP="00777609">
            <w:pPr>
              <w:spacing w:line="0" w:lineRule="atLeast"/>
              <w:rPr>
                <w:rFonts w:ascii="標楷體" w:eastAsia="標楷體" w:hAnsi="標楷體"/>
                <w:sz w:val="20"/>
                <w:szCs w:val="20"/>
              </w:rPr>
            </w:pPr>
          </w:p>
        </w:tc>
        <w:tc>
          <w:tcPr>
            <w:tcW w:w="2662" w:type="dxa"/>
            <w:gridSpan w:val="2"/>
          </w:tcPr>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ai -</w:t>
            </w:r>
            <w:r w:rsidRPr="0089526F">
              <w:rPr>
                <w:rFonts w:ascii="標楷體" w:eastAsia="標楷體" w:hAnsi="標楷體" w:hint="eastAsia"/>
                <w:sz w:val="20"/>
                <w:szCs w:val="20"/>
              </w:rPr>
              <w:t>Ⅳ</w:t>
            </w:r>
            <w:r w:rsidRPr="0089526F">
              <w:rPr>
                <w:rFonts w:ascii="標楷體" w:eastAsia="標楷體" w:hAnsi="標楷體"/>
                <w:sz w:val="20"/>
                <w:szCs w:val="20"/>
              </w:rPr>
              <w:t>-3</w:t>
            </w:r>
            <w:r w:rsidRPr="0089526F">
              <w:rPr>
                <w:rFonts w:ascii="標楷體" w:eastAsia="標楷體" w:hAnsi="標楷體" w:hint="eastAsia"/>
                <w:sz w:val="20"/>
                <w:szCs w:val="20"/>
              </w:rPr>
              <w:t>透過所學到的科學知識和科學探索的各種方法，解釋自然現象發生的原因，建立科學學習的自信心。</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po-</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能從學習活動、日常經驗及科技運用、自然環境、書刊及網路媒體中，進行各種有計畫的觀察，進而能察覺問題。</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po-</w:t>
            </w:r>
            <w:r w:rsidRPr="0089526F">
              <w:rPr>
                <w:rFonts w:ascii="標楷體" w:eastAsia="標楷體" w:hAnsi="標楷體" w:hint="eastAsia"/>
                <w:sz w:val="20"/>
                <w:szCs w:val="20"/>
              </w:rPr>
              <w:t>Ⅳ</w:t>
            </w:r>
            <w:r w:rsidRPr="0089526F">
              <w:rPr>
                <w:rFonts w:ascii="標楷體" w:eastAsia="標楷體" w:hAnsi="標楷體"/>
                <w:sz w:val="20"/>
                <w:szCs w:val="20"/>
              </w:rPr>
              <w:t>-2</w:t>
            </w:r>
            <w:r w:rsidRPr="0089526F">
              <w:rPr>
                <w:rFonts w:ascii="標楷體" w:eastAsia="標楷體" w:hAnsi="標楷體" w:hint="eastAsia"/>
                <w:sz w:val="20"/>
                <w:szCs w:val="20"/>
              </w:rPr>
              <w:t>能辨別適合科學探究或適合以科學方式尋求解決的問題（或假說），並能依據觀察、蒐集資料、閱讀、思考、討論等，提出適宜探究之問題。</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能分析歸納、製作圖表、使用資訊及數學等方法，整理資訊或數據。</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an -</w:t>
            </w:r>
            <w:r w:rsidRPr="0089526F">
              <w:rPr>
                <w:rFonts w:ascii="標楷體" w:eastAsia="標楷體" w:hAnsi="標楷體" w:hint="eastAsia"/>
                <w:sz w:val="20"/>
                <w:szCs w:val="20"/>
              </w:rPr>
              <w:t>Ⅳ</w:t>
            </w:r>
            <w:r w:rsidRPr="0089526F">
              <w:rPr>
                <w:rFonts w:ascii="標楷體" w:eastAsia="標楷體" w:hAnsi="標楷體"/>
                <w:sz w:val="20"/>
                <w:szCs w:val="20"/>
              </w:rPr>
              <w:t xml:space="preserve">-2 </w:t>
            </w:r>
            <w:r w:rsidRPr="0089526F">
              <w:rPr>
                <w:rFonts w:ascii="標楷體" w:eastAsia="標楷體" w:hAnsi="標楷體" w:hint="eastAsia"/>
                <w:sz w:val="20"/>
                <w:szCs w:val="20"/>
              </w:rPr>
              <w:t>分辨科學知識的確</w:t>
            </w:r>
            <w:r w:rsidRPr="0089526F">
              <w:rPr>
                <w:rFonts w:ascii="標楷體" w:eastAsia="標楷體" w:hAnsi="標楷體" w:hint="eastAsia"/>
                <w:sz w:val="20"/>
                <w:szCs w:val="20"/>
              </w:rPr>
              <w:lastRenderedPageBreak/>
              <w:t>定性和持久性會因科學研究的時空背景不同而有所變化。</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an-</w:t>
            </w:r>
            <w:r w:rsidRPr="0089526F">
              <w:rPr>
                <w:rFonts w:ascii="標楷體" w:eastAsia="標楷體" w:hAnsi="標楷體" w:hint="eastAsia"/>
                <w:sz w:val="20"/>
                <w:szCs w:val="20"/>
              </w:rPr>
              <w:t>Ⅳ</w:t>
            </w:r>
            <w:r w:rsidRPr="0089526F">
              <w:rPr>
                <w:rFonts w:ascii="標楷體" w:eastAsia="標楷體" w:hAnsi="標楷體"/>
                <w:sz w:val="20"/>
                <w:szCs w:val="20"/>
              </w:rPr>
              <w:t>-3</w:t>
            </w:r>
            <w:r w:rsidRPr="0089526F">
              <w:rPr>
                <w:rFonts w:ascii="標楷體" w:eastAsia="標楷體" w:hAnsi="標楷體" w:hint="eastAsia"/>
                <w:sz w:val="20"/>
                <w:szCs w:val="20"/>
              </w:rPr>
              <w:t>體察到不同性別、背景、族群科學家們具有堅毅、嚴謹和講求邏輯的特質，也具有好奇心、求知慾和想像力。</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tc-</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能依據已知的自然科學知識與概念，對自己蒐集與分類的科學數據，抱持合理的懷疑態度，並對他人的資訊或報告，提出自己的看法或解釋。</w:t>
            </w:r>
          </w:p>
        </w:tc>
        <w:tc>
          <w:tcPr>
            <w:tcW w:w="2701" w:type="dxa"/>
            <w:tcMar>
              <w:top w:w="0" w:type="dxa"/>
              <w:left w:w="108" w:type="dxa"/>
              <w:bottom w:w="0" w:type="dxa"/>
              <w:right w:w="108" w:type="dxa"/>
            </w:tcMar>
          </w:tcPr>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lastRenderedPageBreak/>
              <w:t>討論</w:t>
            </w:r>
          </w:p>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科 E1 了解平日常見科技產品的用途與運作方式。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科 E4 體會動手實作的樂趣，並養成正向的科技態度。</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品德</w:t>
            </w:r>
            <w:r w:rsidRPr="0089526F">
              <w:rPr>
                <w:rFonts w:ascii="標楷體" w:eastAsia="標楷體" w:hAnsi="標楷體"/>
                <w:sz w:val="20"/>
                <w:szCs w:val="20"/>
              </w:rPr>
              <w:t>教育】</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品 J1 溝通合作與和諧人際關係。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品 J2 重視群體規範與榮譽。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品 EJU4 自律負責。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品 EJU5 謙遜包容。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品 EJU6 欣賞感恩。</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品 J8 理性溝通與問題解決。 </w:t>
            </w:r>
          </w:p>
          <w:p w:rsidR="00777609" w:rsidRPr="0089526F" w:rsidRDefault="00777609" w:rsidP="00777609">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777609" w:rsidRPr="0089526F" w:rsidRDefault="00777609" w:rsidP="00777609">
            <w:pPr>
              <w:spacing w:line="0" w:lineRule="atLeast"/>
              <w:rPr>
                <w:rFonts w:ascii="標楷體" w:eastAsia="標楷體" w:hAnsi="標楷體"/>
                <w:sz w:val="20"/>
                <w:szCs w:val="20"/>
              </w:rPr>
            </w:pPr>
          </w:p>
        </w:tc>
      </w:tr>
      <w:tr w:rsidR="0077760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777609" w:rsidRPr="00287C65" w:rsidRDefault="00777609" w:rsidP="00777609">
            <w:pPr>
              <w:jc w:val="center"/>
              <w:rPr>
                <w:rFonts w:ascii="標楷體" w:eastAsia="標楷體" w:hAnsi="標楷體" w:cs="新細明體"/>
                <w:color w:val="000000"/>
                <w:kern w:val="0"/>
                <w:szCs w:val="24"/>
              </w:rPr>
            </w:pPr>
          </w:p>
        </w:tc>
        <w:tc>
          <w:tcPr>
            <w:tcW w:w="425" w:type="dxa"/>
            <w:vAlign w:val="center"/>
          </w:tcPr>
          <w:p w:rsidR="00777609" w:rsidRPr="003C614D" w:rsidRDefault="00777609" w:rsidP="00777609">
            <w:pPr>
              <w:spacing w:line="260" w:lineRule="exact"/>
              <w:jc w:val="center"/>
              <w:rPr>
                <w:snapToGrid w:val="0"/>
                <w:kern w:val="0"/>
                <w:sz w:val="20"/>
                <w:szCs w:val="20"/>
              </w:rPr>
            </w:pPr>
            <w:r w:rsidRPr="003C614D">
              <w:rPr>
                <w:rFonts w:ascii="標楷體" w:eastAsia="標楷體" w:hAnsi="標楷體" w:hint="eastAsia"/>
                <w:snapToGrid w:val="0"/>
                <w:kern w:val="0"/>
                <w:szCs w:val="20"/>
              </w:rPr>
              <w:t>第十八週</w:t>
            </w:r>
          </w:p>
        </w:tc>
        <w:tc>
          <w:tcPr>
            <w:tcW w:w="1701" w:type="dxa"/>
            <w:tcMar>
              <w:top w:w="0" w:type="dxa"/>
              <w:left w:w="108" w:type="dxa"/>
              <w:bottom w:w="0" w:type="dxa"/>
              <w:right w:w="108" w:type="dxa"/>
            </w:tcMar>
          </w:tcPr>
          <w:p w:rsidR="00777609" w:rsidRPr="00DD26F3" w:rsidRDefault="00777609" w:rsidP="00777609">
            <w:pPr>
              <w:spacing w:line="0" w:lineRule="atLeast"/>
              <w:rPr>
                <w:rFonts w:ascii="標楷體" w:eastAsia="標楷體" w:hAnsi="標楷體"/>
                <w:sz w:val="20"/>
                <w:szCs w:val="20"/>
              </w:rPr>
            </w:pPr>
            <w:r>
              <w:rPr>
                <w:rFonts w:ascii="標楷體" w:eastAsia="標楷體" w:hAnsi="標楷體" w:hint="eastAsia"/>
                <w:sz w:val="20"/>
                <w:szCs w:val="20"/>
              </w:rPr>
              <w:t>第六章：純物質的奧祕</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˙6-3原子結構（1）</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˙6-4元素週期表（2）</w:t>
            </w:r>
          </w:p>
        </w:tc>
        <w:tc>
          <w:tcPr>
            <w:tcW w:w="2434" w:type="dxa"/>
            <w:gridSpan w:val="2"/>
            <w:tcMar>
              <w:top w:w="0" w:type="dxa"/>
              <w:left w:w="108" w:type="dxa"/>
              <w:bottom w:w="0" w:type="dxa"/>
              <w:right w:w="108" w:type="dxa"/>
            </w:tcMar>
          </w:tcPr>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Aa-</w:t>
            </w:r>
            <w:r w:rsidRPr="00DD26F3">
              <w:rPr>
                <w:rFonts w:ascii="標楷體" w:eastAsia="標楷體" w:hAnsi="標楷體" w:hint="eastAsia"/>
                <w:sz w:val="20"/>
                <w:szCs w:val="20"/>
              </w:rPr>
              <w:t>Ⅳ</w:t>
            </w:r>
            <w:r w:rsidRPr="00DD26F3">
              <w:rPr>
                <w:rFonts w:ascii="標楷體" w:eastAsia="標楷體" w:hAnsi="標楷體"/>
                <w:sz w:val="20"/>
                <w:szCs w:val="20"/>
              </w:rPr>
              <w:t>-1</w:t>
            </w:r>
            <w:r w:rsidRPr="00DD26F3">
              <w:rPr>
                <w:rFonts w:ascii="標楷體" w:eastAsia="標楷體" w:hAnsi="標楷體" w:hint="eastAsia"/>
                <w:sz w:val="20"/>
                <w:szCs w:val="20"/>
              </w:rPr>
              <w:t>原子模型的發展。</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Aa-</w:t>
            </w:r>
            <w:r w:rsidRPr="00DD26F3">
              <w:rPr>
                <w:rFonts w:ascii="標楷體" w:eastAsia="標楷體" w:hAnsi="標楷體" w:hint="eastAsia"/>
                <w:sz w:val="20"/>
                <w:szCs w:val="20"/>
              </w:rPr>
              <w:t>Ⅳ</w:t>
            </w:r>
            <w:r w:rsidRPr="00DD26F3">
              <w:rPr>
                <w:rFonts w:ascii="標楷體" w:eastAsia="標楷體" w:hAnsi="標楷體"/>
                <w:sz w:val="20"/>
                <w:szCs w:val="20"/>
              </w:rPr>
              <w:t xml:space="preserve">-4 </w:t>
            </w:r>
            <w:r w:rsidRPr="00DD26F3">
              <w:rPr>
                <w:rFonts w:ascii="標楷體" w:eastAsia="標楷體" w:hAnsi="標楷體" w:hint="eastAsia"/>
                <w:sz w:val="20"/>
                <w:szCs w:val="20"/>
              </w:rPr>
              <w:t>元素的性質有規律性和週期性。</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Mb-</w:t>
            </w:r>
            <w:r w:rsidRPr="00DD26F3">
              <w:rPr>
                <w:rFonts w:ascii="標楷體" w:eastAsia="標楷體" w:hAnsi="標楷體" w:hint="eastAsia"/>
                <w:sz w:val="20"/>
                <w:szCs w:val="20"/>
              </w:rPr>
              <w:t>Ⅳ</w:t>
            </w:r>
            <w:r w:rsidRPr="00DD26F3">
              <w:rPr>
                <w:rFonts w:ascii="標楷體" w:eastAsia="標楷體" w:hAnsi="標楷體"/>
                <w:sz w:val="20"/>
                <w:szCs w:val="20"/>
              </w:rPr>
              <w:t xml:space="preserve">-2 </w:t>
            </w:r>
            <w:r w:rsidRPr="00DD26F3">
              <w:rPr>
                <w:rFonts w:ascii="標楷體" w:eastAsia="標楷體" w:hAnsi="標楷體" w:hint="eastAsia"/>
                <w:sz w:val="20"/>
                <w:szCs w:val="20"/>
              </w:rPr>
              <w:t>科學史上重要發現的過程，以及不同性別、背景、族群者於其中的貢獻。</w:t>
            </w:r>
          </w:p>
          <w:p w:rsidR="00777609" w:rsidRPr="00DD26F3" w:rsidRDefault="00777609" w:rsidP="00777609">
            <w:pPr>
              <w:spacing w:line="0" w:lineRule="atLeast"/>
              <w:rPr>
                <w:rFonts w:ascii="標楷體" w:eastAsia="標楷體" w:hAnsi="標楷體"/>
                <w:sz w:val="20"/>
                <w:szCs w:val="20"/>
              </w:rPr>
            </w:pPr>
          </w:p>
        </w:tc>
        <w:tc>
          <w:tcPr>
            <w:tcW w:w="2662" w:type="dxa"/>
            <w:gridSpan w:val="2"/>
          </w:tcPr>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Ⅳ</w:t>
            </w:r>
            <w:r w:rsidRPr="0089526F">
              <w:rPr>
                <w:rFonts w:ascii="標楷體" w:eastAsia="標楷體" w:hAnsi="標楷體"/>
                <w:sz w:val="20"/>
                <w:szCs w:val="20"/>
              </w:rPr>
              <w:t xml:space="preserve">-1 </w:t>
            </w:r>
            <w:r w:rsidRPr="0089526F">
              <w:rPr>
                <w:rFonts w:ascii="標楷體" w:eastAsia="標楷體" w:hAnsi="標楷體" w:hint="eastAsia"/>
                <w:sz w:val="20"/>
                <w:szCs w:val="20"/>
              </w:rPr>
              <w:t>能分析歸納、製作圖表、使用資訊及數學等方法，整理資訊或數據。</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an-</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察覺到科學的觀察、測量和方法是否具有正當性是受到社會共同建構的標準所規範。</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an -</w:t>
            </w:r>
            <w:r w:rsidRPr="0089526F">
              <w:rPr>
                <w:rFonts w:ascii="標楷體" w:eastAsia="標楷體" w:hAnsi="標楷體" w:hint="eastAsia"/>
                <w:sz w:val="20"/>
                <w:szCs w:val="20"/>
              </w:rPr>
              <w:t>Ⅳ</w:t>
            </w:r>
            <w:r w:rsidRPr="0089526F">
              <w:rPr>
                <w:rFonts w:ascii="標楷體" w:eastAsia="標楷體" w:hAnsi="標楷體"/>
                <w:sz w:val="20"/>
                <w:szCs w:val="20"/>
              </w:rPr>
              <w:t xml:space="preserve">-2 </w:t>
            </w:r>
            <w:r w:rsidRPr="0089526F">
              <w:rPr>
                <w:rFonts w:ascii="標楷體" w:eastAsia="標楷體" w:hAnsi="標楷體" w:hint="eastAsia"/>
                <w:sz w:val="20"/>
                <w:szCs w:val="20"/>
              </w:rPr>
              <w:t>分辨科學知識的確定性和持久性會因科學研究的時空背景不同而有所變化。</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an -</w:t>
            </w:r>
            <w:r w:rsidRPr="0089526F">
              <w:rPr>
                <w:rFonts w:ascii="標楷體" w:eastAsia="標楷體" w:hAnsi="標楷體" w:hint="eastAsia"/>
                <w:sz w:val="20"/>
                <w:szCs w:val="20"/>
              </w:rPr>
              <w:t>Ⅳ</w:t>
            </w:r>
            <w:r w:rsidRPr="0089526F">
              <w:rPr>
                <w:rFonts w:ascii="標楷體" w:eastAsia="標楷體" w:hAnsi="標楷體"/>
                <w:sz w:val="20"/>
                <w:szCs w:val="20"/>
              </w:rPr>
              <w:t xml:space="preserve">-3 </w:t>
            </w:r>
            <w:r w:rsidRPr="0089526F">
              <w:rPr>
                <w:rFonts w:ascii="標楷體" w:eastAsia="標楷體" w:hAnsi="標楷體" w:hint="eastAsia"/>
                <w:sz w:val="20"/>
                <w:szCs w:val="20"/>
              </w:rPr>
              <w:t>體察到科學家們具有堅毅、嚴謹和講求邏輯的特質，也具有好奇心、求知慾和想像力。</w:t>
            </w:r>
          </w:p>
        </w:tc>
        <w:tc>
          <w:tcPr>
            <w:tcW w:w="2701" w:type="dxa"/>
            <w:tcMar>
              <w:top w:w="0" w:type="dxa"/>
              <w:left w:w="108" w:type="dxa"/>
              <w:bottom w:w="0" w:type="dxa"/>
              <w:right w:w="108" w:type="dxa"/>
            </w:tcMar>
          </w:tcPr>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討論</w:t>
            </w:r>
          </w:p>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科 E2 了解動手實作的重要性。 </w:t>
            </w:r>
          </w:p>
          <w:p w:rsidR="00777609" w:rsidRPr="0089526F" w:rsidRDefault="00777609" w:rsidP="00777609">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777609" w:rsidRPr="0089526F" w:rsidRDefault="00777609" w:rsidP="00777609">
            <w:pPr>
              <w:spacing w:line="0" w:lineRule="atLeast"/>
              <w:rPr>
                <w:rFonts w:ascii="標楷體" w:eastAsia="標楷體" w:hAnsi="標楷體"/>
                <w:sz w:val="20"/>
                <w:szCs w:val="20"/>
              </w:rPr>
            </w:pPr>
          </w:p>
        </w:tc>
      </w:tr>
      <w:tr w:rsidR="00777609"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777609" w:rsidRPr="00287C65" w:rsidRDefault="00777609" w:rsidP="00777609">
            <w:pPr>
              <w:jc w:val="center"/>
              <w:rPr>
                <w:rFonts w:ascii="標楷體" w:eastAsia="標楷體" w:hAnsi="標楷體" w:cs="新細明體"/>
                <w:color w:val="000000"/>
                <w:kern w:val="0"/>
                <w:szCs w:val="24"/>
              </w:rPr>
            </w:pPr>
          </w:p>
        </w:tc>
        <w:tc>
          <w:tcPr>
            <w:tcW w:w="425" w:type="dxa"/>
            <w:vAlign w:val="center"/>
          </w:tcPr>
          <w:p w:rsidR="00777609" w:rsidRPr="003C614D" w:rsidRDefault="00777609" w:rsidP="00777609">
            <w:pPr>
              <w:spacing w:line="260" w:lineRule="exact"/>
              <w:jc w:val="center"/>
              <w:rPr>
                <w:snapToGrid w:val="0"/>
                <w:kern w:val="0"/>
                <w:sz w:val="20"/>
                <w:szCs w:val="20"/>
              </w:rPr>
            </w:pPr>
            <w:r w:rsidRPr="003C614D">
              <w:rPr>
                <w:rFonts w:ascii="標楷體" w:eastAsia="標楷體" w:hAnsi="標楷體" w:hint="eastAsia"/>
                <w:snapToGrid w:val="0"/>
                <w:kern w:val="0"/>
                <w:szCs w:val="20"/>
              </w:rPr>
              <w:t>第</w:t>
            </w:r>
            <w:r>
              <w:rPr>
                <w:rFonts w:ascii="標楷體" w:eastAsia="標楷體" w:hAnsi="標楷體" w:hint="eastAsia"/>
                <w:snapToGrid w:val="0"/>
                <w:kern w:val="0"/>
                <w:szCs w:val="20"/>
              </w:rPr>
              <w:t>十九</w:t>
            </w:r>
            <w:r w:rsidRPr="003C614D">
              <w:rPr>
                <w:rFonts w:ascii="標楷體" w:eastAsia="標楷體" w:hAnsi="標楷體" w:hint="eastAsia"/>
                <w:snapToGrid w:val="0"/>
                <w:kern w:val="0"/>
                <w:szCs w:val="20"/>
              </w:rPr>
              <w:t>週</w:t>
            </w:r>
          </w:p>
        </w:tc>
        <w:tc>
          <w:tcPr>
            <w:tcW w:w="1701" w:type="dxa"/>
            <w:tcMar>
              <w:top w:w="0" w:type="dxa"/>
              <w:left w:w="108" w:type="dxa"/>
              <w:bottom w:w="0" w:type="dxa"/>
              <w:right w:w="108" w:type="dxa"/>
            </w:tcMar>
          </w:tcPr>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第六章：純物質的奧</w:t>
            </w:r>
            <w:r w:rsidRPr="0089526F">
              <w:rPr>
                <w:rFonts w:ascii="標楷體" w:eastAsia="標楷體" w:hAnsi="標楷體" w:hint="eastAsia"/>
                <w:sz w:val="20"/>
                <w:szCs w:val="20"/>
              </w:rPr>
              <w:t>祕</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hint="eastAsia"/>
                <w:sz w:val="20"/>
                <w:szCs w:val="20"/>
              </w:rPr>
              <w:t>˙6-5分子與化學式（3）</w:t>
            </w:r>
          </w:p>
        </w:tc>
        <w:tc>
          <w:tcPr>
            <w:tcW w:w="2434" w:type="dxa"/>
            <w:gridSpan w:val="2"/>
            <w:tcMar>
              <w:top w:w="0" w:type="dxa"/>
              <w:left w:w="108" w:type="dxa"/>
              <w:bottom w:w="0" w:type="dxa"/>
              <w:right w:w="108" w:type="dxa"/>
            </w:tcMar>
          </w:tcPr>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Cb-</w:t>
            </w:r>
            <w:r w:rsidRPr="00DD26F3">
              <w:rPr>
                <w:rFonts w:ascii="標楷體" w:eastAsia="標楷體" w:hAnsi="標楷體" w:hint="eastAsia"/>
                <w:sz w:val="20"/>
                <w:szCs w:val="20"/>
              </w:rPr>
              <w:t>Ⅳ</w:t>
            </w:r>
            <w:r w:rsidRPr="00DD26F3">
              <w:rPr>
                <w:rFonts w:ascii="標楷體" w:eastAsia="標楷體" w:hAnsi="標楷體"/>
                <w:sz w:val="20"/>
                <w:szCs w:val="20"/>
              </w:rPr>
              <w:t xml:space="preserve">-1 </w:t>
            </w:r>
            <w:r w:rsidRPr="00DD26F3">
              <w:rPr>
                <w:rFonts w:ascii="標楷體" w:eastAsia="標楷體" w:hAnsi="標楷體" w:hint="eastAsia"/>
                <w:sz w:val="20"/>
                <w:szCs w:val="20"/>
              </w:rPr>
              <w:t>分子與原子。</w:t>
            </w:r>
          </w:p>
          <w:p w:rsidR="00777609" w:rsidRPr="00DD26F3" w:rsidRDefault="00777609" w:rsidP="00777609">
            <w:pPr>
              <w:spacing w:line="0" w:lineRule="atLeast"/>
              <w:rPr>
                <w:rFonts w:ascii="標楷體" w:eastAsia="標楷體" w:hAnsi="標楷體"/>
                <w:sz w:val="20"/>
                <w:szCs w:val="20"/>
              </w:rPr>
            </w:pPr>
            <w:r w:rsidRPr="00DD26F3">
              <w:rPr>
                <w:rFonts w:ascii="標楷體" w:eastAsia="標楷體" w:hAnsi="標楷體"/>
                <w:sz w:val="20"/>
                <w:szCs w:val="20"/>
              </w:rPr>
              <w:t>Cb-</w:t>
            </w:r>
            <w:r w:rsidRPr="00DD26F3">
              <w:rPr>
                <w:rFonts w:ascii="標楷體" w:eastAsia="標楷體" w:hAnsi="標楷體" w:hint="eastAsia"/>
                <w:sz w:val="20"/>
                <w:szCs w:val="20"/>
              </w:rPr>
              <w:t>Ⅳ</w:t>
            </w:r>
            <w:r w:rsidRPr="00DD26F3">
              <w:rPr>
                <w:rFonts w:ascii="標楷體" w:eastAsia="標楷體" w:hAnsi="標楷體"/>
                <w:sz w:val="20"/>
                <w:szCs w:val="20"/>
              </w:rPr>
              <w:t>-3</w:t>
            </w:r>
            <w:r w:rsidRPr="00DD26F3">
              <w:rPr>
                <w:rFonts w:ascii="標楷體" w:eastAsia="標楷體" w:hAnsi="標楷體" w:hint="eastAsia"/>
                <w:sz w:val="20"/>
                <w:szCs w:val="20"/>
              </w:rPr>
              <w:t>分子式相同會因原子排列方式不同而形成不同的物質。</w:t>
            </w:r>
          </w:p>
        </w:tc>
        <w:tc>
          <w:tcPr>
            <w:tcW w:w="2662" w:type="dxa"/>
            <w:gridSpan w:val="2"/>
          </w:tcPr>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Ⅳ</w:t>
            </w:r>
            <w:r w:rsidRPr="0089526F">
              <w:rPr>
                <w:rFonts w:ascii="標楷體" w:eastAsia="標楷體" w:hAnsi="標楷體"/>
                <w:sz w:val="20"/>
                <w:szCs w:val="20"/>
              </w:rPr>
              <w:t xml:space="preserve">-1 </w:t>
            </w:r>
            <w:r w:rsidRPr="0089526F">
              <w:rPr>
                <w:rFonts w:ascii="標楷體" w:eastAsia="標楷體" w:hAnsi="標楷體" w:hint="eastAsia"/>
                <w:sz w:val="20"/>
                <w:szCs w:val="20"/>
              </w:rPr>
              <w:t>能分析歸納、製作圖表、使用資訊及數學等方法，整理資訊或數據。</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an-</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察覺到科學的觀察、測量和方法是否具有正當性是受到社會共同建構的標準所規範。</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an -</w:t>
            </w:r>
            <w:r w:rsidRPr="0089526F">
              <w:rPr>
                <w:rFonts w:ascii="標楷體" w:eastAsia="標楷體" w:hAnsi="標楷體" w:hint="eastAsia"/>
                <w:sz w:val="20"/>
                <w:szCs w:val="20"/>
              </w:rPr>
              <w:t>Ⅳ</w:t>
            </w:r>
            <w:r w:rsidRPr="0089526F">
              <w:rPr>
                <w:rFonts w:ascii="標楷體" w:eastAsia="標楷體" w:hAnsi="標楷體"/>
                <w:sz w:val="20"/>
                <w:szCs w:val="20"/>
              </w:rPr>
              <w:t xml:space="preserve">-2 </w:t>
            </w:r>
            <w:r w:rsidRPr="0089526F">
              <w:rPr>
                <w:rFonts w:ascii="標楷體" w:eastAsia="標楷體" w:hAnsi="標楷體" w:hint="eastAsia"/>
                <w:sz w:val="20"/>
                <w:szCs w:val="20"/>
              </w:rPr>
              <w:t>分辨科學知識的確定性和持久性會因科學研究的時空背景不同而有所變化。</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an -</w:t>
            </w:r>
            <w:r w:rsidRPr="0089526F">
              <w:rPr>
                <w:rFonts w:ascii="標楷體" w:eastAsia="標楷體" w:hAnsi="標楷體" w:hint="eastAsia"/>
                <w:sz w:val="20"/>
                <w:szCs w:val="20"/>
              </w:rPr>
              <w:t>Ⅳ</w:t>
            </w:r>
            <w:r w:rsidRPr="0089526F">
              <w:rPr>
                <w:rFonts w:ascii="標楷體" w:eastAsia="標楷體" w:hAnsi="標楷體"/>
                <w:sz w:val="20"/>
                <w:szCs w:val="20"/>
              </w:rPr>
              <w:t xml:space="preserve">-3 </w:t>
            </w:r>
            <w:r w:rsidRPr="0089526F">
              <w:rPr>
                <w:rFonts w:ascii="標楷體" w:eastAsia="標楷體" w:hAnsi="標楷體" w:hint="eastAsia"/>
                <w:sz w:val="20"/>
                <w:szCs w:val="20"/>
              </w:rPr>
              <w:t>體察到科學家們具有堅毅、嚴謹和講求邏輯的特質，也具有好奇心、求知慾和想像力。</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lastRenderedPageBreak/>
              <w:t>po-</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能從學習活動、日常經驗及科技運用、自然環境、書刊及網路媒體中，進行各種有計畫的觀察，進而能察覺問題。</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能分析歸納、製作圖表、使用資訊及數學等方法，整理資訊或數據。</w:t>
            </w:r>
          </w:p>
        </w:tc>
        <w:tc>
          <w:tcPr>
            <w:tcW w:w="2701" w:type="dxa"/>
            <w:tcMar>
              <w:top w:w="0" w:type="dxa"/>
              <w:left w:w="108" w:type="dxa"/>
              <w:bottom w:w="0" w:type="dxa"/>
              <w:right w:w="108" w:type="dxa"/>
            </w:tcMar>
          </w:tcPr>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lastRenderedPageBreak/>
              <w:t>討論</w:t>
            </w:r>
          </w:p>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777609" w:rsidRPr="0089526F" w:rsidRDefault="00777609" w:rsidP="00777609">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科 E1 了解平日常見科技產品的用途與運作方式。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科 E4 體會動手實作的樂趣，並養成正向的科技態度。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科 E5 繪製簡單草圖以呈現設計構想。 </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品德</w:t>
            </w:r>
            <w:r w:rsidRPr="0089526F">
              <w:rPr>
                <w:rFonts w:ascii="標楷體" w:eastAsia="標楷體" w:hAnsi="標楷體"/>
                <w:sz w:val="20"/>
                <w:szCs w:val="20"/>
              </w:rPr>
              <w:t>教育】</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品 EJU4 自律負責。 </w:t>
            </w:r>
          </w:p>
          <w:p w:rsidR="00777609" w:rsidRPr="0089526F" w:rsidRDefault="00777609" w:rsidP="00777609">
            <w:pPr>
              <w:spacing w:line="0" w:lineRule="atLeast"/>
              <w:ind w:leftChars="7" w:left="17"/>
              <w:rPr>
                <w:rFonts w:ascii="標楷體" w:eastAsia="標楷體" w:hAnsi="標楷體"/>
                <w:sz w:val="20"/>
                <w:szCs w:val="20"/>
              </w:rPr>
            </w:pPr>
          </w:p>
        </w:tc>
        <w:tc>
          <w:tcPr>
            <w:tcW w:w="1292" w:type="dxa"/>
            <w:tcMar>
              <w:top w:w="0" w:type="dxa"/>
              <w:left w:w="108" w:type="dxa"/>
              <w:bottom w:w="0" w:type="dxa"/>
              <w:right w:w="108" w:type="dxa"/>
            </w:tcMar>
          </w:tcPr>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hint="eastAsia"/>
                <w:sz w:val="20"/>
                <w:szCs w:val="20"/>
              </w:rPr>
              <w:t>■實施跨領域或跨科目</w:t>
            </w:r>
            <w:r w:rsidRPr="0089526F">
              <w:rPr>
                <w:rFonts w:ascii="標楷體" w:eastAsia="標楷體" w:hAnsi="標楷體"/>
                <w:sz w:val="20"/>
                <w:szCs w:val="20"/>
              </w:rPr>
              <w:t>協同</w:t>
            </w:r>
            <w:r w:rsidRPr="0089526F">
              <w:rPr>
                <w:rFonts w:ascii="標楷體" w:eastAsia="標楷體" w:hAnsi="標楷體" w:hint="eastAsia"/>
                <w:sz w:val="20"/>
                <w:szCs w:val="20"/>
              </w:rPr>
              <w:t>教學</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1.協</w:t>
            </w:r>
            <w:r w:rsidRPr="0089526F">
              <w:rPr>
                <w:rFonts w:ascii="標楷體" w:eastAsia="標楷體" w:hAnsi="標楷體" w:hint="eastAsia"/>
                <w:sz w:val="20"/>
                <w:szCs w:val="20"/>
              </w:rPr>
              <w:t xml:space="preserve">同科目： </w:t>
            </w:r>
            <w:r>
              <w:rPr>
                <w:rFonts w:ascii="標楷體" w:eastAsia="標楷體" w:hAnsi="標楷體" w:hint="eastAsia"/>
                <w:sz w:val="20"/>
                <w:szCs w:val="20"/>
              </w:rPr>
              <w:t xml:space="preserve">　</w:t>
            </w:r>
            <w:r>
              <w:rPr>
                <w:rFonts w:ascii="標楷體" w:eastAsia="標楷體" w:hAnsi="標楷體" w:hint="eastAsia"/>
                <w:sz w:val="20"/>
                <w:szCs w:val="20"/>
                <w:u w:val="single"/>
              </w:rPr>
              <w:t xml:space="preserve"> ＿數學＿</w:t>
            </w:r>
          </w:p>
          <w:p w:rsidR="00777609" w:rsidRPr="0089526F" w:rsidRDefault="00777609" w:rsidP="00777609">
            <w:pPr>
              <w:spacing w:line="0" w:lineRule="atLeast"/>
              <w:rPr>
                <w:rFonts w:ascii="標楷體" w:eastAsia="標楷體" w:hAnsi="標楷體"/>
                <w:sz w:val="20"/>
                <w:szCs w:val="20"/>
              </w:rPr>
            </w:pPr>
            <w:r w:rsidRPr="0089526F">
              <w:rPr>
                <w:rFonts w:ascii="標楷體" w:eastAsia="標楷體" w:hAnsi="標楷體"/>
                <w:sz w:val="20"/>
                <w:szCs w:val="20"/>
              </w:rPr>
              <w:t>2.協</w:t>
            </w:r>
            <w:r w:rsidRPr="0089526F">
              <w:rPr>
                <w:rFonts w:ascii="標楷體" w:eastAsia="標楷體" w:hAnsi="標楷體" w:hint="eastAsia"/>
                <w:sz w:val="20"/>
                <w:szCs w:val="20"/>
              </w:rPr>
              <w:t>同</w:t>
            </w:r>
            <w:r w:rsidRPr="0089526F">
              <w:rPr>
                <w:rFonts w:ascii="標楷體" w:eastAsia="標楷體" w:hAnsi="標楷體"/>
                <w:sz w:val="20"/>
                <w:szCs w:val="20"/>
              </w:rPr>
              <w:t>節數</w:t>
            </w:r>
            <w:r w:rsidRPr="0089526F">
              <w:rPr>
                <w:rFonts w:ascii="標楷體" w:eastAsia="標楷體" w:hAnsi="標楷體" w:hint="eastAsia"/>
                <w:sz w:val="20"/>
                <w:szCs w:val="20"/>
              </w:rPr>
              <w:t>：</w:t>
            </w:r>
            <w:r w:rsidRPr="007953E9">
              <w:rPr>
                <w:rFonts w:ascii="標楷體" w:eastAsia="標楷體" w:hAnsi="標楷體" w:hint="eastAsia"/>
                <w:sz w:val="20"/>
                <w:szCs w:val="20"/>
                <w:u w:val="single"/>
              </w:rPr>
              <w:t>＿2節＿</w:t>
            </w:r>
          </w:p>
        </w:tc>
      </w:tr>
      <w:tr w:rsidR="00E857BD" w:rsidRPr="003F5D61" w:rsidTr="00CB2D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E857BD" w:rsidRPr="00287C65" w:rsidRDefault="00E857BD" w:rsidP="00E857BD">
            <w:pPr>
              <w:widowControl/>
              <w:jc w:val="center"/>
              <w:rPr>
                <w:rFonts w:ascii="標楷體" w:eastAsia="標楷體" w:hAnsi="標楷體" w:cs="新細明體"/>
                <w:color w:val="000000"/>
                <w:kern w:val="0"/>
                <w:szCs w:val="24"/>
              </w:rPr>
            </w:pPr>
          </w:p>
        </w:tc>
        <w:tc>
          <w:tcPr>
            <w:tcW w:w="425" w:type="dxa"/>
            <w:vAlign w:val="center"/>
          </w:tcPr>
          <w:p w:rsidR="00E857BD" w:rsidRPr="003C614D" w:rsidRDefault="00E857BD" w:rsidP="00E857BD">
            <w:pPr>
              <w:spacing w:line="260" w:lineRule="exact"/>
              <w:jc w:val="center"/>
              <w:rPr>
                <w:snapToGrid w:val="0"/>
                <w:kern w:val="0"/>
                <w:sz w:val="20"/>
                <w:szCs w:val="20"/>
              </w:rPr>
            </w:pPr>
            <w:r w:rsidRPr="003C614D">
              <w:rPr>
                <w:rFonts w:ascii="標楷體" w:eastAsia="標楷體" w:hAnsi="標楷體" w:hint="eastAsia"/>
                <w:snapToGrid w:val="0"/>
                <w:kern w:val="0"/>
                <w:szCs w:val="20"/>
              </w:rPr>
              <w:t>第二十週</w:t>
            </w:r>
          </w:p>
        </w:tc>
        <w:tc>
          <w:tcPr>
            <w:tcW w:w="1701" w:type="dxa"/>
            <w:tcMar>
              <w:top w:w="0" w:type="dxa"/>
              <w:left w:w="108" w:type="dxa"/>
              <w:bottom w:w="0" w:type="dxa"/>
              <w:right w:w="108" w:type="dxa"/>
            </w:tcMar>
          </w:tcPr>
          <w:p w:rsidR="00E857BD" w:rsidRPr="00DD26F3" w:rsidRDefault="00E857BD" w:rsidP="00E857BD">
            <w:pPr>
              <w:spacing w:line="0" w:lineRule="atLeast"/>
              <w:rPr>
                <w:rFonts w:ascii="標楷體" w:eastAsia="標楷體" w:hAnsi="標楷體"/>
                <w:sz w:val="20"/>
                <w:szCs w:val="20"/>
              </w:rPr>
            </w:pPr>
            <w:r w:rsidRPr="00DD26F3">
              <w:rPr>
                <w:rFonts w:ascii="標楷體" w:eastAsia="標楷體" w:hAnsi="標楷體" w:hint="eastAsia"/>
                <w:sz w:val="20"/>
                <w:szCs w:val="20"/>
              </w:rPr>
              <w:t>第六章：純物質的奧</w:t>
            </w:r>
            <w:r w:rsidRPr="0089526F">
              <w:rPr>
                <w:rFonts w:ascii="標楷體" w:eastAsia="標楷體" w:hAnsi="標楷體" w:hint="eastAsia"/>
                <w:sz w:val="20"/>
                <w:szCs w:val="20"/>
              </w:rPr>
              <w:t>祕</w:t>
            </w:r>
          </w:p>
          <w:p w:rsidR="00E857BD" w:rsidRDefault="00E857BD" w:rsidP="00E857BD">
            <w:pPr>
              <w:spacing w:line="0" w:lineRule="atLeast"/>
              <w:rPr>
                <w:rFonts w:ascii="標楷體" w:eastAsia="標楷體" w:hAnsi="標楷體"/>
                <w:sz w:val="20"/>
                <w:szCs w:val="20"/>
              </w:rPr>
            </w:pPr>
            <w:r w:rsidRPr="00DD26F3">
              <w:rPr>
                <w:rFonts w:ascii="標楷體" w:eastAsia="標楷體" w:hAnsi="標楷體" w:hint="eastAsia"/>
                <w:sz w:val="20"/>
                <w:szCs w:val="20"/>
              </w:rPr>
              <w:t>˙6-5分子與化學式（</w:t>
            </w:r>
            <w:r w:rsidR="00B34156">
              <w:rPr>
                <w:rFonts w:ascii="標楷體" w:eastAsia="標楷體" w:hAnsi="標楷體" w:hint="eastAsia"/>
                <w:sz w:val="20"/>
                <w:szCs w:val="20"/>
              </w:rPr>
              <w:t>1</w:t>
            </w:r>
            <w:r w:rsidRPr="00DD26F3">
              <w:rPr>
                <w:rFonts w:ascii="標楷體" w:eastAsia="標楷體" w:hAnsi="標楷體" w:hint="eastAsia"/>
                <w:sz w:val="20"/>
                <w:szCs w:val="20"/>
              </w:rPr>
              <w:t>）</w:t>
            </w:r>
          </w:p>
          <w:p w:rsidR="00E857BD" w:rsidRPr="00DD26F3" w:rsidRDefault="00E857BD" w:rsidP="00E857BD">
            <w:pPr>
              <w:spacing w:line="0" w:lineRule="atLeast"/>
              <w:rPr>
                <w:rFonts w:ascii="標楷體" w:eastAsia="標楷體" w:hAnsi="標楷體" w:hint="eastAsia"/>
                <w:sz w:val="20"/>
                <w:szCs w:val="20"/>
              </w:rPr>
            </w:pPr>
            <w:r>
              <w:rPr>
                <w:rFonts w:ascii="標楷體" w:eastAsia="標楷體" w:hAnsi="標楷體" w:hint="eastAsia"/>
                <w:sz w:val="20"/>
                <w:szCs w:val="20"/>
              </w:rPr>
              <w:t>(第三次段考)</w:t>
            </w:r>
          </w:p>
        </w:tc>
        <w:tc>
          <w:tcPr>
            <w:tcW w:w="2434" w:type="dxa"/>
            <w:gridSpan w:val="2"/>
            <w:tcMar>
              <w:top w:w="0" w:type="dxa"/>
              <w:left w:w="108" w:type="dxa"/>
              <w:bottom w:w="0" w:type="dxa"/>
              <w:right w:w="108" w:type="dxa"/>
            </w:tcMar>
          </w:tcPr>
          <w:p w:rsidR="00E857BD" w:rsidRPr="00DD26F3" w:rsidRDefault="00E857BD" w:rsidP="00E857BD">
            <w:pPr>
              <w:spacing w:line="0" w:lineRule="atLeast"/>
              <w:rPr>
                <w:rFonts w:ascii="標楷體" w:eastAsia="標楷體" w:hAnsi="標楷體"/>
                <w:sz w:val="20"/>
                <w:szCs w:val="20"/>
              </w:rPr>
            </w:pPr>
            <w:r w:rsidRPr="00DD26F3">
              <w:rPr>
                <w:rFonts w:ascii="標楷體" w:eastAsia="標楷體" w:hAnsi="標楷體"/>
                <w:sz w:val="20"/>
                <w:szCs w:val="20"/>
              </w:rPr>
              <w:t>Cb-</w:t>
            </w:r>
            <w:r w:rsidRPr="00DD26F3">
              <w:rPr>
                <w:rFonts w:ascii="標楷體" w:eastAsia="標楷體" w:hAnsi="標楷體" w:hint="eastAsia"/>
                <w:sz w:val="20"/>
                <w:szCs w:val="20"/>
              </w:rPr>
              <w:t>Ⅳ</w:t>
            </w:r>
            <w:r w:rsidRPr="00DD26F3">
              <w:rPr>
                <w:rFonts w:ascii="標楷體" w:eastAsia="標楷體" w:hAnsi="標楷體"/>
                <w:sz w:val="20"/>
                <w:szCs w:val="20"/>
              </w:rPr>
              <w:t xml:space="preserve">-1 </w:t>
            </w:r>
            <w:r w:rsidRPr="00DD26F3">
              <w:rPr>
                <w:rFonts w:ascii="標楷體" w:eastAsia="標楷體" w:hAnsi="標楷體" w:hint="eastAsia"/>
                <w:sz w:val="20"/>
                <w:szCs w:val="20"/>
              </w:rPr>
              <w:t>分子與原子。</w:t>
            </w:r>
          </w:p>
          <w:p w:rsidR="00E857BD" w:rsidRPr="00DD26F3" w:rsidRDefault="00E857BD" w:rsidP="00E857BD">
            <w:pPr>
              <w:spacing w:line="0" w:lineRule="atLeast"/>
              <w:rPr>
                <w:rFonts w:ascii="標楷體" w:eastAsia="標楷體" w:hAnsi="標楷體"/>
                <w:sz w:val="20"/>
                <w:szCs w:val="20"/>
              </w:rPr>
            </w:pPr>
            <w:r w:rsidRPr="00DD26F3">
              <w:rPr>
                <w:rFonts w:ascii="標楷體" w:eastAsia="標楷體" w:hAnsi="標楷體"/>
                <w:sz w:val="20"/>
                <w:szCs w:val="20"/>
              </w:rPr>
              <w:t>Cb-</w:t>
            </w:r>
            <w:r w:rsidRPr="00DD26F3">
              <w:rPr>
                <w:rFonts w:ascii="標楷體" w:eastAsia="標楷體" w:hAnsi="標楷體" w:hint="eastAsia"/>
                <w:sz w:val="20"/>
                <w:szCs w:val="20"/>
              </w:rPr>
              <w:t>Ⅳ</w:t>
            </w:r>
            <w:r w:rsidRPr="00DD26F3">
              <w:rPr>
                <w:rFonts w:ascii="標楷體" w:eastAsia="標楷體" w:hAnsi="標楷體"/>
                <w:sz w:val="20"/>
                <w:szCs w:val="20"/>
              </w:rPr>
              <w:t>-3</w:t>
            </w:r>
            <w:r w:rsidRPr="00DD26F3">
              <w:rPr>
                <w:rFonts w:ascii="標楷體" w:eastAsia="標楷體" w:hAnsi="標楷體" w:hint="eastAsia"/>
                <w:sz w:val="20"/>
                <w:szCs w:val="20"/>
              </w:rPr>
              <w:t>分子式相同會因原子排列方式不同而形成不同的物質。</w:t>
            </w:r>
          </w:p>
        </w:tc>
        <w:tc>
          <w:tcPr>
            <w:tcW w:w="2662" w:type="dxa"/>
            <w:gridSpan w:val="2"/>
          </w:tcPr>
          <w:p w:rsidR="00E857BD" w:rsidRPr="0089526F" w:rsidRDefault="00E857BD" w:rsidP="00E857BD">
            <w:pPr>
              <w:spacing w:line="0" w:lineRule="atLeast"/>
              <w:rPr>
                <w:rFonts w:ascii="標楷體" w:eastAsia="標楷體" w:hAnsi="標楷體"/>
                <w:sz w:val="20"/>
                <w:szCs w:val="20"/>
              </w:rPr>
            </w:pPr>
            <w:r w:rsidRPr="0089526F">
              <w:rPr>
                <w:rFonts w:ascii="標楷體" w:eastAsia="標楷體" w:hAnsi="標楷體"/>
                <w:sz w:val="20"/>
                <w:szCs w:val="20"/>
              </w:rPr>
              <w:t>po-</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能從學習活動、日常經驗及科技運用、自然環境、書刊及網路媒體中，進行各種有計畫的觀察，進而能察覺問題。</w:t>
            </w:r>
          </w:p>
          <w:p w:rsidR="00E857BD" w:rsidRPr="0089526F" w:rsidRDefault="00E857BD" w:rsidP="00E857BD">
            <w:pPr>
              <w:spacing w:line="0" w:lineRule="atLeast"/>
              <w:rPr>
                <w:rFonts w:ascii="標楷體" w:eastAsia="標楷體" w:hAnsi="標楷體"/>
                <w:sz w:val="20"/>
                <w:szCs w:val="20"/>
              </w:rPr>
            </w:pPr>
            <w:r w:rsidRPr="0089526F">
              <w:rPr>
                <w:rFonts w:ascii="標楷體" w:eastAsia="標楷體" w:hAnsi="標楷體"/>
                <w:sz w:val="20"/>
                <w:szCs w:val="20"/>
              </w:rPr>
              <w:t>pa-</w:t>
            </w:r>
            <w:r w:rsidRPr="0089526F">
              <w:rPr>
                <w:rFonts w:ascii="標楷體" w:eastAsia="標楷體" w:hAnsi="標楷體" w:hint="eastAsia"/>
                <w:sz w:val="20"/>
                <w:szCs w:val="20"/>
              </w:rPr>
              <w:t>Ⅳ</w:t>
            </w:r>
            <w:r w:rsidRPr="0089526F">
              <w:rPr>
                <w:rFonts w:ascii="標楷體" w:eastAsia="標楷體" w:hAnsi="標楷體"/>
                <w:sz w:val="20"/>
                <w:szCs w:val="20"/>
              </w:rPr>
              <w:t>-1</w:t>
            </w:r>
            <w:r w:rsidRPr="0089526F">
              <w:rPr>
                <w:rFonts w:ascii="標楷體" w:eastAsia="標楷體" w:hAnsi="標楷體" w:hint="eastAsia"/>
                <w:sz w:val="20"/>
                <w:szCs w:val="20"/>
              </w:rPr>
              <w:t>能分析歸納、製作圖表、使用資訊及數學等方法，整理資訊或數據。</w:t>
            </w:r>
          </w:p>
        </w:tc>
        <w:tc>
          <w:tcPr>
            <w:tcW w:w="2701" w:type="dxa"/>
            <w:tcMar>
              <w:top w:w="0" w:type="dxa"/>
              <w:left w:w="108" w:type="dxa"/>
              <w:bottom w:w="0" w:type="dxa"/>
              <w:right w:w="108" w:type="dxa"/>
            </w:tcMar>
          </w:tcPr>
          <w:p w:rsidR="00E857BD" w:rsidRPr="0089526F" w:rsidRDefault="00E857BD" w:rsidP="00E857BD">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討論</w:t>
            </w:r>
          </w:p>
          <w:p w:rsidR="00E857BD" w:rsidRPr="0089526F" w:rsidRDefault="00E857BD" w:rsidP="00E857BD">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口語評量</w:t>
            </w:r>
          </w:p>
          <w:p w:rsidR="00E857BD" w:rsidRPr="0089526F" w:rsidRDefault="00E857BD" w:rsidP="00E857BD">
            <w:pPr>
              <w:pStyle w:val="a7"/>
              <w:spacing w:line="240" w:lineRule="exact"/>
              <w:rPr>
                <w:rFonts w:ascii="標楷體" w:eastAsia="標楷體" w:hAnsi="標楷體" w:cstheme="minorBidi"/>
                <w:sz w:val="20"/>
                <w:szCs w:val="20"/>
              </w:rPr>
            </w:pPr>
            <w:r w:rsidRPr="0089526F">
              <w:rPr>
                <w:rFonts w:ascii="標楷體" w:eastAsia="標楷體" w:hAnsi="標楷體" w:cstheme="minorBidi" w:hint="eastAsia"/>
                <w:sz w:val="20"/>
                <w:szCs w:val="20"/>
              </w:rPr>
              <w:t>活動進行</w:t>
            </w:r>
          </w:p>
        </w:tc>
        <w:tc>
          <w:tcPr>
            <w:tcW w:w="3543" w:type="dxa"/>
            <w:tcMar>
              <w:top w:w="0" w:type="dxa"/>
              <w:left w:w="108" w:type="dxa"/>
              <w:bottom w:w="0" w:type="dxa"/>
              <w:right w:w="108" w:type="dxa"/>
            </w:tcMar>
          </w:tcPr>
          <w:p w:rsidR="00E857BD" w:rsidRPr="0089526F" w:rsidRDefault="00E857BD" w:rsidP="00E857BD">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科技</w:t>
            </w:r>
            <w:r w:rsidRPr="0089526F">
              <w:rPr>
                <w:rFonts w:ascii="標楷體" w:eastAsia="標楷體" w:hAnsi="標楷體"/>
                <w:sz w:val="20"/>
                <w:szCs w:val="20"/>
              </w:rPr>
              <w:t>教育】</w:t>
            </w:r>
          </w:p>
          <w:p w:rsidR="00E857BD" w:rsidRPr="0089526F" w:rsidRDefault="00E857BD" w:rsidP="00E857BD">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科 E1 了解平日常見科技產品的用途與運作方式。 </w:t>
            </w:r>
          </w:p>
          <w:p w:rsidR="00E857BD" w:rsidRPr="0089526F" w:rsidRDefault="00E857BD" w:rsidP="00E857BD">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科 E4 體會動手實作的樂趣，並養成正向的科技態度。 </w:t>
            </w:r>
          </w:p>
          <w:p w:rsidR="00E857BD" w:rsidRPr="0089526F" w:rsidRDefault="00E857BD" w:rsidP="00E857BD">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科 E5 繪製簡單草圖以呈現設計構想。 </w:t>
            </w:r>
          </w:p>
          <w:p w:rsidR="00E857BD" w:rsidRPr="0089526F" w:rsidRDefault="00E857BD" w:rsidP="00E857BD">
            <w:pPr>
              <w:spacing w:line="0" w:lineRule="atLeast"/>
              <w:rPr>
                <w:rFonts w:ascii="標楷體" w:eastAsia="標楷體" w:hAnsi="標楷體"/>
                <w:sz w:val="20"/>
                <w:szCs w:val="20"/>
              </w:rPr>
            </w:pPr>
            <w:r w:rsidRPr="0089526F">
              <w:rPr>
                <w:rFonts w:ascii="標楷體" w:eastAsia="標楷體" w:hAnsi="標楷體"/>
                <w:sz w:val="20"/>
                <w:szCs w:val="20"/>
              </w:rPr>
              <w:t>【</w:t>
            </w:r>
            <w:r w:rsidRPr="0089526F">
              <w:rPr>
                <w:rFonts w:ascii="標楷體" w:eastAsia="標楷體" w:hAnsi="標楷體" w:hint="eastAsia"/>
                <w:sz w:val="20"/>
                <w:szCs w:val="20"/>
              </w:rPr>
              <w:t>品德</w:t>
            </w:r>
            <w:r w:rsidRPr="0089526F">
              <w:rPr>
                <w:rFonts w:ascii="標楷體" w:eastAsia="標楷體" w:hAnsi="標楷體"/>
                <w:sz w:val="20"/>
                <w:szCs w:val="20"/>
              </w:rPr>
              <w:t>教育】</w:t>
            </w:r>
          </w:p>
          <w:p w:rsidR="00E857BD" w:rsidRPr="0089526F" w:rsidRDefault="00E857BD" w:rsidP="00E857BD">
            <w:pPr>
              <w:spacing w:line="0" w:lineRule="atLeast"/>
              <w:rPr>
                <w:rFonts w:ascii="標楷體" w:eastAsia="標楷體" w:hAnsi="標楷體"/>
                <w:sz w:val="20"/>
                <w:szCs w:val="20"/>
              </w:rPr>
            </w:pPr>
            <w:r w:rsidRPr="0089526F">
              <w:rPr>
                <w:rFonts w:ascii="標楷體" w:eastAsia="標楷體" w:hAnsi="標楷體" w:hint="eastAsia"/>
                <w:sz w:val="20"/>
                <w:szCs w:val="20"/>
              </w:rPr>
              <w:t xml:space="preserve">品 EJU4 自律負責。 </w:t>
            </w:r>
          </w:p>
          <w:p w:rsidR="00E857BD" w:rsidRPr="0089526F" w:rsidRDefault="00E857BD" w:rsidP="00E857BD">
            <w:pPr>
              <w:spacing w:line="0" w:lineRule="atLeast"/>
              <w:ind w:leftChars="7" w:left="17"/>
              <w:rPr>
                <w:rFonts w:ascii="標楷體" w:eastAsia="標楷體" w:hAnsi="標楷體"/>
                <w:sz w:val="20"/>
                <w:szCs w:val="20"/>
              </w:rPr>
            </w:pPr>
          </w:p>
        </w:tc>
        <w:tc>
          <w:tcPr>
            <w:tcW w:w="1292" w:type="dxa"/>
            <w:tcMar>
              <w:top w:w="0" w:type="dxa"/>
              <w:left w:w="108" w:type="dxa"/>
              <w:bottom w:w="0" w:type="dxa"/>
              <w:right w:w="108" w:type="dxa"/>
            </w:tcMar>
            <w:vAlign w:val="center"/>
          </w:tcPr>
          <w:p w:rsidR="00E857BD" w:rsidRDefault="00E857BD" w:rsidP="00E857BD">
            <w:pPr>
              <w:jc w:val="center"/>
              <w:rPr>
                <w:rFonts w:ascii="標楷體" w:eastAsia="標楷體" w:hAnsi="標楷體"/>
                <w:color w:val="000000"/>
              </w:rPr>
            </w:pPr>
          </w:p>
        </w:tc>
      </w:tr>
      <w:tr w:rsidR="002057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val="restart"/>
            <w:tcMar>
              <w:top w:w="0" w:type="dxa"/>
              <w:left w:w="28" w:type="dxa"/>
              <w:bottom w:w="0" w:type="dxa"/>
              <w:right w:w="28" w:type="dxa"/>
            </w:tcMar>
            <w:vAlign w:val="center"/>
          </w:tcPr>
          <w:p w:rsidR="00205774" w:rsidRPr="00287C65" w:rsidRDefault="00205774" w:rsidP="00205774">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二</w:t>
            </w:r>
            <w:r w:rsidRPr="00287C65">
              <w:rPr>
                <w:rFonts w:ascii="標楷體" w:eastAsia="標楷體" w:hAnsi="標楷體" w:hint="eastAsia"/>
                <w:szCs w:val="24"/>
              </w:rPr>
              <w:t>學期</w:t>
            </w:r>
          </w:p>
        </w:tc>
        <w:tc>
          <w:tcPr>
            <w:tcW w:w="425" w:type="dxa"/>
            <w:vAlign w:val="center"/>
          </w:tcPr>
          <w:p w:rsidR="00205774" w:rsidRPr="00451F5E" w:rsidRDefault="00205774" w:rsidP="00205774">
            <w:pPr>
              <w:spacing w:line="260" w:lineRule="exact"/>
              <w:jc w:val="center"/>
              <w:rPr>
                <w:snapToGrid w:val="0"/>
                <w:kern w:val="0"/>
                <w:sz w:val="20"/>
                <w:szCs w:val="20"/>
              </w:rPr>
            </w:pPr>
            <w:r w:rsidRPr="00451F5E">
              <w:rPr>
                <w:rFonts w:ascii="標楷體" w:eastAsia="標楷體" w:hAnsi="標楷體" w:hint="eastAsia"/>
                <w:snapToGrid w:val="0"/>
                <w:kern w:val="0"/>
                <w:szCs w:val="20"/>
              </w:rPr>
              <w:t>第一週</w:t>
            </w:r>
          </w:p>
        </w:tc>
        <w:tc>
          <w:tcPr>
            <w:tcW w:w="1701" w:type="dxa"/>
            <w:tcMar>
              <w:top w:w="0" w:type="dxa"/>
              <w:left w:w="108" w:type="dxa"/>
              <w:bottom w:w="0" w:type="dxa"/>
              <w:right w:w="108" w:type="dxa"/>
            </w:tcMar>
          </w:tcPr>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第一章：化學反應</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․1-1認識化學反應(1)</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․1-2</w:t>
            </w:r>
            <w:r w:rsidRPr="007A1FCB">
              <w:rPr>
                <w:rFonts w:ascii="標楷體" w:eastAsia="標楷體" w:hAnsi="標楷體" w:hint="eastAsia"/>
                <w:sz w:val="20"/>
                <w:szCs w:val="20"/>
              </w:rPr>
              <w:t>化學反應的質量守恆</w:t>
            </w:r>
            <w:r w:rsidRPr="007A1FCB">
              <w:rPr>
                <w:rFonts w:ascii="標楷體" w:eastAsia="標楷體" w:hAnsi="標楷體"/>
                <w:sz w:val="20"/>
                <w:szCs w:val="20"/>
              </w:rPr>
              <w:t>(</w:t>
            </w:r>
            <w:r w:rsidRPr="007A1FCB">
              <w:rPr>
                <w:rFonts w:ascii="標楷體" w:eastAsia="標楷體" w:hAnsi="標楷體" w:hint="eastAsia"/>
                <w:sz w:val="20"/>
                <w:szCs w:val="20"/>
              </w:rPr>
              <w:t>2</w:t>
            </w:r>
            <w:r w:rsidRPr="007A1FCB">
              <w:rPr>
                <w:rFonts w:ascii="標楷體" w:eastAsia="標楷體" w:hAnsi="標楷體"/>
                <w:sz w:val="20"/>
                <w:szCs w:val="20"/>
              </w:rPr>
              <w:t>)</w:t>
            </w:r>
          </w:p>
        </w:tc>
        <w:tc>
          <w:tcPr>
            <w:tcW w:w="2434" w:type="dxa"/>
            <w:gridSpan w:val="2"/>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Ba-IV-3</w:t>
            </w:r>
            <w:r w:rsidRPr="007A1FCB">
              <w:rPr>
                <w:rFonts w:ascii="標楷體" w:eastAsia="標楷體" w:hAnsi="標楷體" w:hint="eastAsia"/>
                <w:sz w:val="20"/>
                <w:szCs w:val="20"/>
              </w:rPr>
              <w:t>化學反應中的能量改變常以吸熱或放熱的形式發生。</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Ja-</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化學反應中的質量守恆定律。</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Ja-</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化學反應是原子重新排列。</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Ja-</w:t>
            </w:r>
            <w:r w:rsidRPr="007A1FCB">
              <w:rPr>
                <w:rFonts w:ascii="標楷體" w:eastAsia="標楷體" w:hAnsi="標楷體" w:hint="eastAsia"/>
                <w:sz w:val="20"/>
                <w:szCs w:val="20"/>
              </w:rPr>
              <w:t>Ⅳ</w:t>
            </w:r>
            <w:r w:rsidRPr="007A1FCB">
              <w:rPr>
                <w:rFonts w:ascii="標楷體" w:eastAsia="標楷體" w:hAnsi="標楷體"/>
                <w:sz w:val="20"/>
                <w:szCs w:val="20"/>
              </w:rPr>
              <w:t xml:space="preserve">-3 </w:t>
            </w:r>
            <w:r w:rsidRPr="007A1FCB">
              <w:rPr>
                <w:rFonts w:ascii="標楷體" w:eastAsia="標楷體" w:hAnsi="標楷體" w:hint="eastAsia"/>
                <w:sz w:val="20"/>
                <w:szCs w:val="20"/>
              </w:rPr>
              <w:t>化學反應中常伴隨沉澱、氣體、顏色及溫度變化等現象。</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Ja-</w:t>
            </w:r>
            <w:r w:rsidRPr="007A1FCB">
              <w:rPr>
                <w:rFonts w:ascii="標楷體" w:eastAsia="標楷體" w:hAnsi="標楷體" w:hint="eastAsia"/>
                <w:sz w:val="20"/>
                <w:szCs w:val="20"/>
              </w:rPr>
              <w:t>Ⅳ</w:t>
            </w:r>
            <w:r w:rsidRPr="007A1FCB">
              <w:rPr>
                <w:rFonts w:ascii="標楷體" w:eastAsia="標楷體" w:hAnsi="標楷體"/>
                <w:sz w:val="20"/>
                <w:szCs w:val="20"/>
              </w:rPr>
              <w:t xml:space="preserve">-4 </w:t>
            </w:r>
            <w:r w:rsidRPr="007A1FCB">
              <w:rPr>
                <w:rFonts w:ascii="標楷體" w:eastAsia="標楷體" w:hAnsi="標楷體" w:hint="eastAsia"/>
                <w:sz w:val="20"/>
                <w:szCs w:val="20"/>
              </w:rPr>
              <w:t>化學反應的表示法。</w:t>
            </w:r>
          </w:p>
        </w:tc>
        <w:tc>
          <w:tcPr>
            <w:tcW w:w="2662" w:type="dxa"/>
            <w:gridSpan w:val="2"/>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tr -</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 -</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透過與同儕的討論，分享科學發現的樂趣。</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 -</w:t>
            </w:r>
            <w:r w:rsidRPr="007A1FCB">
              <w:rPr>
                <w:rFonts w:ascii="標楷體" w:eastAsia="標楷體" w:hAnsi="標楷體" w:hint="eastAsia"/>
                <w:sz w:val="20"/>
                <w:szCs w:val="20"/>
              </w:rPr>
              <w:t>Ⅳ</w:t>
            </w:r>
            <w:r w:rsidRPr="007A1FCB">
              <w:rPr>
                <w:rFonts w:ascii="標楷體" w:eastAsia="標楷體" w:hAnsi="標楷體"/>
                <w:sz w:val="20"/>
                <w:szCs w:val="20"/>
              </w:rPr>
              <w:t>-3</w:t>
            </w:r>
            <w:r w:rsidRPr="007A1FCB">
              <w:rPr>
                <w:rFonts w:ascii="標楷體" w:eastAsia="標楷體" w:hAnsi="標楷體" w:hint="eastAsia"/>
                <w:sz w:val="20"/>
                <w:szCs w:val="20"/>
              </w:rPr>
              <w:t>透過所學到的科學知識和科學探索的各種方法，解釋自然現象發生的原因，建立科學學習的自信心。</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pe-</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能正確安全操作適合學習階段的物品、器材儀器、科技設備與資源。能進行客觀的質性觀察或數值量測並詳實記錄。</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能從學習活動、日常經驗及科技運用、自然環境、書刊及網路媒體中，進行各種有計畫的觀察，進而能察覺問題。</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pa-</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能分析歸納、製作圖</w:t>
            </w:r>
            <w:r w:rsidRPr="007A1FCB">
              <w:rPr>
                <w:rFonts w:ascii="標楷體" w:eastAsia="標楷體" w:hAnsi="標楷體" w:hint="eastAsia"/>
                <w:sz w:val="20"/>
                <w:szCs w:val="20"/>
              </w:rPr>
              <w:lastRenderedPageBreak/>
              <w:t>表、使用資訊及數學等方法，整理資訊或數據。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分辨科學知識的確定性和持久性，會因科學研究的時空背景不同而有所變化。</w:t>
            </w:r>
          </w:p>
        </w:tc>
        <w:tc>
          <w:tcPr>
            <w:tcW w:w="2701"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lastRenderedPageBreak/>
              <w:t>討論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環境</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J14 了解能量流動及物質循環與生態系統運作的關係。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J16 了解各種替代能源的基本原理與發展趨勢。</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E1 了解平日常見科技產品的用途與運作方式。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E2 了解動手實作的重要性。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E3 體會科技與個人及家庭生活的互動關係。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E4 體會動手實作的樂趣，並養成正向的科技態度。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E6 操作家庭常見的手工具。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E8 利用創意思考的技巧。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E9 具備與他人團隊合作的能力。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J3 了解各式能源應用及創能、儲能與節能的原理。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J4 了解各種能量形式的轉換。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J1 溝通合作與和諧人際關係。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lastRenderedPageBreak/>
              <w:t xml:space="preserve">品 J2 重視群體規範與榮譽。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E4 認識常見的資訊科技共創工具的使用方法。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E10 了解資訊科技於日常生活之重要性。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J2 判斷常見的事故傷害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J3 了解日常生活容易發生事故的原因。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安 J9 遵守環境設施設備的安全守則。</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閱 J3 理解學科知識內的重要詞彙的意涵，並懂得如何運用該詞彙與他人進行溝通。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J7 小心求證資訊來源，判讀文本知識的正確性。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J8 在學習上遇到問題時，願意尋找課外資料，解決困難。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J10 主動尋求多元的詮釋，並試著表達自己的想法。 </w:t>
            </w:r>
          </w:p>
        </w:tc>
        <w:tc>
          <w:tcPr>
            <w:tcW w:w="1292" w:type="dxa"/>
            <w:tcMar>
              <w:top w:w="0" w:type="dxa"/>
              <w:left w:w="108" w:type="dxa"/>
              <w:bottom w:w="0" w:type="dxa"/>
              <w:right w:w="108" w:type="dxa"/>
            </w:tcMar>
          </w:tcPr>
          <w:p w:rsidR="00205774" w:rsidRPr="00161B56" w:rsidRDefault="00205774" w:rsidP="00205774">
            <w:pPr>
              <w:spacing w:line="0" w:lineRule="atLeast"/>
              <w:rPr>
                <w:rFonts w:ascii="標楷體" w:eastAsia="標楷體" w:hAnsi="標楷體"/>
                <w:sz w:val="20"/>
                <w:szCs w:val="20"/>
              </w:rPr>
            </w:pPr>
          </w:p>
        </w:tc>
      </w:tr>
      <w:tr w:rsidR="002057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05774" w:rsidRPr="00287C65" w:rsidRDefault="00205774" w:rsidP="00205774">
            <w:pPr>
              <w:jc w:val="center"/>
              <w:rPr>
                <w:rFonts w:ascii="標楷體" w:eastAsia="標楷體" w:hAnsi="標楷體" w:cs="新細明體"/>
                <w:color w:val="000000"/>
                <w:kern w:val="0"/>
                <w:szCs w:val="24"/>
              </w:rPr>
            </w:pPr>
          </w:p>
        </w:tc>
        <w:tc>
          <w:tcPr>
            <w:tcW w:w="425" w:type="dxa"/>
            <w:vAlign w:val="center"/>
          </w:tcPr>
          <w:p w:rsidR="00205774" w:rsidRPr="00451F5E" w:rsidRDefault="00205774" w:rsidP="00205774">
            <w:pPr>
              <w:spacing w:line="260" w:lineRule="exact"/>
              <w:jc w:val="center"/>
              <w:rPr>
                <w:snapToGrid w:val="0"/>
                <w:kern w:val="0"/>
                <w:sz w:val="20"/>
                <w:szCs w:val="20"/>
              </w:rPr>
            </w:pPr>
            <w:r w:rsidRPr="00451F5E">
              <w:rPr>
                <w:rFonts w:ascii="標楷體" w:eastAsia="標楷體" w:hAnsi="標楷體" w:hint="eastAsia"/>
                <w:snapToGrid w:val="0"/>
                <w:kern w:val="0"/>
                <w:szCs w:val="20"/>
              </w:rPr>
              <w:t>第二週</w:t>
            </w:r>
          </w:p>
        </w:tc>
        <w:tc>
          <w:tcPr>
            <w:tcW w:w="1701" w:type="dxa"/>
            <w:tcMar>
              <w:top w:w="0" w:type="dxa"/>
              <w:left w:w="108" w:type="dxa"/>
              <w:bottom w:w="0" w:type="dxa"/>
              <w:right w:w="108" w:type="dxa"/>
            </w:tcMar>
          </w:tcPr>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第一章：化學反應</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․1-</w:t>
            </w:r>
            <w:r w:rsidRPr="007A1FCB">
              <w:rPr>
                <w:rFonts w:ascii="標楷體" w:eastAsia="標楷體" w:hAnsi="標楷體" w:hint="eastAsia"/>
                <w:sz w:val="20"/>
                <w:szCs w:val="20"/>
              </w:rPr>
              <w:t>3</w:t>
            </w:r>
            <w:r w:rsidRPr="007A1FCB">
              <w:rPr>
                <w:rFonts w:ascii="標楷體" w:eastAsia="標楷體" w:hAnsi="標楷體"/>
                <w:sz w:val="20"/>
                <w:szCs w:val="20"/>
              </w:rPr>
              <w:t>化學反應的表示法(</w:t>
            </w:r>
            <w:r w:rsidRPr="007A1FCB">
              <w:rPr>
                <w:rFonts w:ascii="標楷體" w:eastAsia="標楷體" w:hAnsi="標楷體" w:hint="eastAsia"/>
                <w:sz w:val="20"/>
                <w:szCs w:val="20"/>
              </w:rPr>
              <w:t>3</w:t>
            </w:r>
            <w:r w:rsidRPr="007A1FCB">
              <w:rPr>
                <w:rFonts w:ascii="標楷體" w:eastAsia="標楷體" w:hAnsi="標楷體"/>
                <w:sz w:val="20"/>
                <w:szCs w:val="20"/>
              </w:rPr>
              <w:t>)</w:t>
            </w:r>
          </w:p>
        </w:tc>
        <w:tc>
          <w:tcPr>
            <w:tcW w:w="2434" w:type="dxa"/>
            <w:gridSpan w:val="2"/>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Ja-</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化學反應中的質量守恆定律。</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Ja-</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化學反應是原子重新排列。</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Ja-</w:t>
            </w:r>
            <w:r w:rsidRPr="007A1FCB">
              <w:rPr>
                <w:rFonts w:ascii="標楷體" w:eastAsia="標楷體" w:hAnsi="標楷體" w:hint="eastAsia"/>
                <w:sz w:val="20"/>
                <w:szCs w:val="20"/>
              </w:rPr>
              <w:t>Ⅳ</w:t>
            </w:r>
            <w:r w:rsidRPr="007A1FCB">
              <w:rPr>
                <w:rFonts w:ascii="標楷體" w:eastAsia="標楷體" w:hAnsi="標楷體"/>
                <w:sz w:val="20"/>
                <w:szCs w:val="20"/>
              </w:rPr>
              <w:t xml:space="preserve">-4 </w:t>
            </w:r>
            <w:r w:rsidRPr="007A1FCB">
              <w:rPr>
                <w:rFonts w:ascii="標楷體" w:eastAsia="標楷體" w:hAnsi="標楷體" w:hint="eastAsia"/>
                <w:sz w:val="20"/>
                <w:szCs w:val="20"/>
              </w:rPr>
              <w:t>化學反應的表示法。</w:t>
            </w:r>
          </w:p>
        </w:tc>
        <w:tc>
          <w:tcPr>
            <w:tcW w:w="2662" w:type="dxa"/>
            <w:gridSpan w:val="2"/>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察覺到科學的觀察、測量和方法是否具有正當性是受到社會共同建構的標準所規範。</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tr-</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-3</w:t>
            </w:r>
            <w:r w:rsidRPr="007A1FCB">
              <w:rPr>
                <w:rFonts w:ascii="標楷體" w:eastAsia="標楷體" w:hAnsi="標楷體" w:hint="eastAsia"/>
                <w:sz w:val="20"/>
                <w:szCs w:val="20"/>
              </w:rPr>
              <w:t>透過所學到的科學知識和科學探索的各種方法，解釋自然現象發生的原因，建立科學學習的自信心。</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ah-</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應用所學到的科學知識與科學探究方法，幫助自己做出最佳的決定。</w:t>
            </w:r>
            <w:r w:rsidRPr="007A1FCB">
              <w:rPr>
                <w:rFonts w:ascii="標楷體" w:eastAsia="標楷體" w:hAnsi="標楷體"/>
                <w:sz w:val="20"/>
                <w:szCs w:val="20"/>
              </w:rPr>
              <w:t xml:space="preserve"> </w:t>
            </w:r>
          </w:p>
        </w:tc>
        <w:tc>
          <w:tcPr>
            <w:tcW w:w="2701"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討論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環境</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J14 了解能量流動及物質循環與生態系統運作的關係。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J16 了解各種替代能源的基本原理與發展趨勢。</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E1 了解平日常見科技產品的用途與運作方式。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E2 了解動手實作的重要性。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E3 體會科技與個人及家庭生活的互動關係。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E4 體會動手實作的樂趣，並養成正向的科技態度。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E6 操作家庭常見的手工具。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E8 利用創意思考的技巧。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E9 具備與他人團隊合作的能力。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J3 了解各式能源應用及創能、儲能與節能的原理。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J4 了解各種能量形式的轉換。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E4 認識常見的資訊科技共創工具的使用方法。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E10 了解資訊科技於日常生活之重要性。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安 J9 遵守環境設施設備的安全守則。</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閱 J3 理解學科知識內的重要詞彙的</w:t>
            </w:r>
            <w:r w:rsidRPr="007A1FCB">
              <w:rPr>
                <w:rFonts w:ascii="標楷體" w:eastAsia="標楷體" w:hAnsi="標楷體" w:hint="eastAsia"/>
                <w:sz w:val="20"/>
                <w:szCs w:val="20"/>
              </w:rPr>
              <w:lastRenderedPageBreak/>
              <w:t>意涵，並懂得如何運用該詞彙與他人進行溝通。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J7 小心求證資訊來源，判讀文本知識的正確性。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J8 在學習上遇到問題時，願意尋找課外資料，解決困難。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J10 主動尋求多元的詮釋，並試著表達自己的想法。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戶外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J2 擴充對環境的理解，運用所學的知識到生活當中，具備觀察、描述、測量、紀錄的能力。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J3 理解知識與生活環境的關係，獲得心靈的喜悅，培養積極面對挑戰的能力與態度。</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戶 J5 在團隊活動中，養成相互合作與互動的良好態度與技能。 </w:t>
            </w:r>
          </w:p>
        </w:tc>
        <w:tc>
          <w:tcPr>
            <w:tcW w:w="1292" w:type="dxa"/>
            <w:tcMar>
              <w:top w:w="0" w:type="dxa"/>
              <w:left w:w="108" w:type="dxa"/>
              <w:bottom w:w="0" w:type="dxa"/>
              <w:right w:w="108" w:type="dxa"/>
            </w:tcMar>
          </w:tcPr>
          <w:p w:rsidR="00205774" w:rsidRPr="00161B56" w:rsidRDefault="00205774" w:rsidP="00205774">
            <w:pPr>
              <w:spacing w:line="0" w:lineRule="atLeast"/>
              <w:rPr>
                <w:rFonts w:ascii="標楷體" w:eastAsia="標楷體" w:hAnsi="標楷體"/>
                <w:sz w:val="20"/>
                <w:szCs w:val="20"/>
              </w:rPr>
            </w:pPr>
          </w:p>
        </w:tc>
      </w:tr>
      <w:tr w:rsidR="002057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05774" w:rsidRPr="00287C65" w:rsidRDefault="00205774" w:rsidP="00205774">
            <w:pPr>
              <w:jc w:val="center"/>
              <w:rPr>
                <w:rFonts w:ascii="標楷體" w:eastAsia="標楷體" w:hAnsi="標楷體" w:cs="新細明體"/>
                <w:color w:val="000000"/>
                <w:kern w:val="0"/>
                <w:szCs w:val="24"/>
              </w:rPr>
            </w:pPr>
          </w:p>
        </w:tc>
        <w:tc>
          <w:tcPr>
            <w:tcW w:w="425" w:type="dxa"/>
            <w:vAlign w:val="center"/>
          </w:tcPr>
          <w:p w:rsidR="00205774" w:rsidRPr="00451F5E" w:rsidRDefault="00205774" w:rsidP="00205774">
            <w:pPr>
              <w:spacing w:line="260" w:lineRule="exact"/>
              <w:jc w:val="center"/>
              <w:rPr>
                <w:snapToGrid w:val="0"/>
                <w:kern w:val="0"/>
                <w:sz w:val="20"/>
                <w:szCs w:val="20"/>
              </w:rPr>
            </w:pPr>
            <w:r w:rsidRPr="00451F5E">
              <w:rPr>
                <w:rFonts w:ascii="標楷體" w:eastAsia="標楷體" w:hAnsi="標楷體" w:hint="eastAsia"/>
                <w:snapToGrid w:val="0"/>
                <w:kern w:val="0"/>
                <w:szCs w:val="20"/>
              </w:rPr>
              <w:t>第三週</w:t>
            </w:r>
          </w:p>
        </w:tc>
        <w:tc>
          <w:tcPr>
            <w:tcW w:w="1701" w:type="dxa"/>
            <w:tcMar>
              <w:top w:w="0" w:type="dxa"/>
              <w:left w:w="108" w:type="dxa"/>
              <w:bottom w:w="0" w:type="dxa"/>
              <w:right w:w="108" w:type="dxa"/>
            </w:tcMar>
          </w:tcPr>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第一章：化學反應</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1-4</w:t>
            </w:r>
            <w:r w:rsidRPr="007A1FCB">
              <w:rPr>
                <w:rFonts w:ascii="標楷體" w:eastAsia="標楷體" w:hAnsi="標楷體"/>
                <w:sz w:val="20"/>
                <w:szCs w:val="20"/>
              </w:rPr>
              <w:t>原子量</w:t>
            </w:r>
            <w:r w:rsidRPr="007A1FCB">
              <w:rPr>
                <w:rFonts w:ascii="標楷體" w:eastAsia="標楷體" w:hAnsi="標楷體" w:hint="eastAsia"/>
                <w:sz w:val="20"/>
                <w:szCs w:val="20"/>
              </w:rPr>
              <w:t>、分子量</w:t>
            </w:r>
            <w:r w:rsidRPr="007A1FCB">
              <w:rPr>
                <w:rFonts w:ascii="標楷體" w:eastAsia="標楷體" w:hAnsi="標楷體"/>
                <w:sz w:val="20"/>
                <w:szCs w:val="20"/>
              </w:rPr>
              <w:t>與莫耳(</w:t>
            </w:r>
            <w:r w:rsidRPr="007A1FCB">
              <w:rPr>
                <w:rFonts w:ascii="標楷體" w:eastAsia="標楷體" w:hAnsi="標楷體" w:hint="eastAsia"/>
                <w:sz w:val="20"/>
                <w:szCs w:val="20"/>
              </w:rPr>
              <w:t>3</w:t>
            </w:r>
            <w:r w:rsidRPr="007A1FCB">
              <w:rPr>
                <w:rFonts w:ascii="標楷體" w:eastAsia="標楷體" w:hAnsi="標楷體"/>
                <w:sz w:val="20"/>
                <w:szCs w:val="20"/>
              </w:rPr>
              <w:t>)</w:t>
            </w:r>
          </w:p>
        </w:tc>
        <w:tc>
          <w:tcPr>
            <w:tcW w:w="2434" w:type="dxa"/>
            <w:gridSpan w:val="2"/>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Aa-</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原子量與分子量是原子、分子之間的相對質量。</w:t>
            </w:r>
          </w:p>
          <w:p w:rsidR="00205774" w:rsidRPr="007A1FCB" w:rsidRDefault="00205774" w:rsidP="00205774">
            <w:pPr>
              <w:spacing w:line="0" w:lineRule="atLeast"/>
              <w:rPr>
                <w:rFonts w:ascii="標楷體" w:eastAsia="標楷體" w:hAnsi="標楷體"/>
                <w:sz w:val="20"/>
                <w:szCs w:val="20"/>
              </w:rPr>
            </w:pPr>
          </w:p>
        </w:tc>
        <w:tc>
          <w:tcPr>
            <w:tcW w:w="2662" w:type="dxa"/>
            <w:gridSpan w:val="2"/>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pa-</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能分析歸納、製作圖表、使用資訊及數學等方法，整理資訊或數據。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察覺到科學的觀察、測量和方法是否具有正當性是受到社會共同建構的標準所規範。</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分辨科學知識的確定性和持久性，會因科學研究的時空背景不同而有所變化。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pc-</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能理解同學的探究過程和結果（或經簡化過的科學報告），提出合理而且具有根據的疑問或意見。並能對問題、探究方法、證據及發現，彼此間的符應情形，進行檢核並提出可能的改善方案。</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 -</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透過與同儕的討論，分享科學發現的樂趣。</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lastRenderedPageBreak/>
              <w:t>ai -</w:t>
            </w:r>
            <w:r w:rsidRPr="007A1FCB">
              <w:rPr>
                <w:rFonts w:ascii="標楷體" w:eastAsia="標楷體" w:hAnsi="標楷體" w:hint="eastAsia"/>
                <w:sz w:val="20"/>
                <w:szCs w:val="20"/>
              </w:rPr>
              <w:t>Ⅳ</w:t>
            </w:r>
            <w:r w:rsidRPr="007A1FCB">
              <w:rPr>
                <w:rFonts w:ascii="標楷體" w:eastAsia="標楷體" w:hAnsi="標楷體"/>
                <w:sz w:val="20"/>
                <w:szCs w:val="20"/>
              </w:rPr>
              <w:t>-3</w:t>
            </w:r>
            <w:r w:rsidRPr="007A1FCB">
              <w:rPr>
                <w:rFonts w:ascii="標楷體" w:eastAsia="標楷體" w:hAnsi="標楷體" w:hint="eastAsia"/>
                <w:sz w:val="20"/>
                <w:szCs w:val="20"/>
              </w:rPr>
              <w:t>透過所學到的科學知識和科學探索的各種方法，解釋自然現象發生的原因，建立科學學習的自信心。</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能從學習活動、日常經驗及科技運用、自然環境、書刊及網路媒體中，進行各種有計畫的觀察，進而能察覺問題。</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pe-</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能正確安全操作適合學習階段的物品、器材儀器、科技設備與資源。能進行客觀的質性觀察或數值量測並詳實記錄。</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tc-</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能依據已知的自然科學知識與概念，對自己蒐集與分類的科學數據，抱持合理的懷疑態度，並對他人的資訊或報告，提出自己的看法或解釋。</w:t>
            </w:r>
          </w:p>
        </w:tc>
        <w:tc>
          <w:tcPr>
            <w:tcW w:w="2701"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lastRenderedPageBreak/>
              <w:t>討論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環境</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J9 了解氣候變遷減緩與調適的涵義，以及臺灣因應氣候變遷調適的政策。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J10 了解天然災害對人類生活、生命、社會發展與經濟產業的衝擊。</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J11 了解天然災害的人為影響因子。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J12 認識不同類型災害可能伴隨的危險，學習適當預防與避難行為。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J14 了解能量流動及物質循環與生態系統運作的關係。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J16 了解各種替代能源的基本原理與發展趨勢。</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E1 了解平日常見科技產品的用途與運作方式。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E2 了解動手實作的重要性。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科 E3 體會科技與個人及家庭生活的</w:t>
            </w:r>
            <w:r w:rsidRPr="007A1FCB">
              <w:rPr>
                <w:rFonts w:ascii="標楷體" w:eastAsia="標楷體" w:hAnsi="標楷體" w:hint="eastAsia"/>
                <w:sz w:val="20"/>
                <w:szCs w:val="20"/>
              </w:rPr>
              <w:lastRenderedPageBreak/>
              <w:t xml:space="preserve">互動關係。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E4 體會動手實作的樂趣，並養成正向的科技態度。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E6 操作家庭常見的手工具。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E8 利用創意思考的技巧。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E9 具備與他人團隊合作的能力。 </w:t>
            </w:r>
          </w:p>
          <w:p w:rsidR="00205774" w:rsidRPr="007A1FCB" w:rsidRDefault="00205774" w:rsidP="00205774">
            <w:pPr>
              <w:spacing w:line="0" w:lineRule="atLeast"/>
              <w:rPr>
                <w:rFonts w:ascii="標楷體" w:eastAsia="標楷體" w:hAnsi="標楷體"/>
                <w:sz w:val="20"/>
                <w:szCs w:val="20"/>
              </w:rPr>
            </w:pP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J3 了解各式能源應用及創能、儲能與節能的原理。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J4 了解各種能量形式的轉換。 </w:t>
            </w:r>
          </w:p>
          <w:p w:rsidR="00205774" w:rsidRPr="007A1FCB" w:rsidRDefault="00205774" w:rsidP="00205774">
            <w:pPr>
              <w:spacing w:line="0" w:lineRule="atLeast"/>
              <w:rPr>
                <w:rFonts w:ascii="標楷體" w:eastAsia="標楷體" w:hAnsi="標楷體"/>
                <w:sz w:val="20"/>
                <w:szCs w:val="20"/>
              </w:rPr>
            </w:pP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J1 溝通合作與和諧人際關係。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J2 重視群體規範與榮譽。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E4 認識常見的資訊科技共創工具的使用方法。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E10 了解資訊科技於日常生活之重要性。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J2 判斷常見的事故傷害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J3 了解日常生活容易發生事故的原因。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安 J9 遵守環境設施設備的安全守則。</w:t>
            </w:r>
          </w:p>
          <w:p w:rsidR="00205774" w:rsidRPr="007A1FCB" w:rsidRDefault="00205774" w:rsidP="00205774">
            <w:pPr>
              <w:spacing w:line="0" w:lineRule="atLeast"/>
              <w:rPr>
                <w:rFonts w:ascii="標楷體" w:eastAsia="標楷體" w:hAnsi="標楷體"/>
                <w:sz w:val="20"/>
                <w:szCs w:val="20"/>
              </w:rPr>
            </w:pP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多元文化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多 J11 增加實地體驗與行動學習，落實文化實踐力。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lastRenderedPageBreak/>
              <w:t>閱 J3 理解學科知識內的重要詞彙的意涵，並懂得如何運用該詞彙與他人進行溝通。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J7 小心求證資訊來源，判讀文本知識的正確性。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J8 在學習上遇到問題時，願意尋找課外資料，解決困難。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J10 主動尋求多元的詮釋，並試著表達自己的想法。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戶外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J2 擴充對環境的理解，運用所學的知識到生活當中，具備觀察、描述、測量、紀錄的能力。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J3 理解知識與生活環境的關係，獲得心靈的喜悅，培養積極面對挑戰的能力與態度。</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戶 J5 在團隊活動中，養成相互合作與互動的良好態度與技能。 </w:t>
            </w:r>
          </w:p>
        </w:tc>
        <w:tc>
          <w:tcPr>
            <w:tcW w:w="1292" w:type="dxa"/>
            <w:tcMar>
              <w:top w:w="0" w:type="dxa"/>
              <w:left w:w="108" w:type="dxa"/>
              <w:bottom w:w="0" w:type="dxa"/>
              <w:right w:w="108" w:type="dxa"/>
            </w:tcMar>
          </w:tcPr>
          <w:p w:rsidR="00205774" w:rsidRPr="00161B56" w:rsidRDefault="00205774" w:rsidP="00205774">
            <w:pPr>
              <w:spacing w:line="0" w:lineRule="atLeast"/>
              <w:rPr>
                <w:rFonts w:ascii="標楷體" w:eastAsia="標楷體" w:hAnsi="標楷體"/>
                <w:sz w:val="20"/>
                <w:szCs w:val="20"/>
              </w:rPr>
            </w:pPr>
            <w:r w:rsidRPr="00161B56">
              <w:rPr>
                <w:rFonts w:ascii="標楷體" w:eastAsia="標楷體" w:hAnsi="標楷體" w:hint="eastAsia"/>
                <w:sz w:val="20"/>
                <w:szCs w:val="20"/>
              </w:rPr>
              <w:lastRenderedPageBreak/>
              <w:t>■實施跨領域或跨科目</w:t>
            </w:r>
            <w:r w:rsidRPr="00161B56">
              <w:rPr>
                <w:rFonts w:ascii="標楷體" w:eastAsia="標楷體" w:hAnsi="標楷體"/>
                <w:sz w:val="20"/>
                <w:szCs w:val="20"/>
              </w:rPr>
              <w:t>協同</w:t>
            </w:r>
            <w:r w:rsidRPr="00161B56">
              <w:rPr>
                <w:rFonts w:ascii="標楷體" w:eastAsia="標楷體" w:hAnsi="標楷體" w:hint="eastAsia"/>
                <w:sz w:val="20"/>
                <w:szCs w:val="20"/>
              </w:rPr>
              <w:t>教學</w:t>
            </w:r>
          </w:p>
          <w:p w:rsidR="00205774" w:rsidRPr="00161B56" w:rsidRDefault="00205774" w:rsidP="00205774">
            <w:pPr>
              <w:spacing w:line="0" w:lineRule="atLeast"/>
              <w:rPr>
                <w:rFonts w:ascii="標楷體" w:eastAsia="標楷體" w:hAnsi="標楷體"/>
                <w:sz w:val="20"/>
                <w:szCs w:val="20"/>
              </w:rPr>
            </w:pPr>
            <w:r w:rsidRPr="00161B56">
              <w:rPr>
                <w:rFonts w:ascii="標楷體" w:eastAsia="標楷體" w:hAnsi="標楷體"/>
                <w:sz w:val="20"/>
                <w:szCs w:val="20"/>
              </w:rPr>
              <w:t>1.協</w:t>
            </w:r>
            <w:r w:rsidRPr="00161B56">
              <w:rPr>
                <w:rFonts w:ascii="標楷體" w:eastAsia="標楷體" w:hAnsi="標楷體" w:hint="eastAsia"/>
                <w:sz w:val="20"/>
                <w:szCs w:val="20"/>
              </w:rPr>
              <w:t>同科目：</w:t>
            </w:r>
            <w:r>
              <w:rPr>
                <w:rFonts w:ascii="標楷體" w:eastAsia="標楷體" w:hAnsi="標楷體"/>
                <w:sz w:val="20"/>
                <w:szCs w:val="20"/>
              </w:rPr>
              <w:br/>
            </w:r>
            <w:r w:rsidRPr="000163EA">
              <w:rPr>
                <w:rFonts w:ascii="標楷體" w:eastAsia="標楷體" w:hAnsi="標楷體"/>
                <w:sz w:val="20"/>
                <w:szCs w:val="20"/>
                <w:u w:val="single"/>
              </w:rPr>
              <w:t>＿</w:t>
            </w:r>
            <w:r w:rsidRPr="000163EA">
              <w:rPr>
                <w:rFonts w:ascii="標楷體" w:eastAsia="標楷體" w:hAnsi="標楷體" w:hint="eastAsia"/>
                <w:sz w:val="20"/>
                <w:szCs w:val="20"/>
                <w:u w:val="single"/>
              </w:rPr>
              <w:t>數學＿</w:t>
            </w:r>
          </w:p>
          <w:p w:rsidR="00205774" w:rsidRPr="00161B56" w:rsidRDefault="00205774" w:rsidP="00205774">
            <w:pPr>
              <w:spacing w:line="0" w:lineRule="atLeast"/>
              <w:rPr>
                <w:rFonts w:ascii="標楷體" w:eastAsia="標楷體" w:hAnsi="標楷體"/>
                <w:sz w:val="20"/>
                <w:szCs w:val="20"/>
              </w:rPr>
            </w:pPr>
            <w:r w:rsidRPr="00161B56">
              <w:rPr>
                <w:rFonts w:ascii="標楷體" w:eastAsia="標楷體" w:hAnsi="標楷體"/>
                <w:sz w:val="20"/>
                <w:szCs w:val="20"/>
              </w:rPr>
              <w:t>2.協</w:t>
            </w:r>
            <w:r w:rsidRPr="00161B56">
              <w:rPr>
                <w:rFonts w:ascii="標楷體" w:eastAsia="標楷體" w:hAnsi="標楷體" w:hint="eastAsia"/>
                <w:sz w:val="20"/>
                <w:szCs w:val="20"/>
              </w:rPr>
              <w:t>同</w:t>
            </w:r>
            <w:r w:rsidRPr="00161B56">
              <w:rPr>
                <w:rFonts w:ascii="標楷體" w:eastAsia="標楷體" w:hAnsi="標楷體"/>
                <w:sz w:val="20"/>
                <w:szCs w:val="20"/>
              </w:rPr>
              <w:t>節數</w:t>
            </w:r>
            <w:r w:rsidRPr="00161B56">
              <w:rPr>
                <w:rFonts w:ascii="標楷體" w:eastAsia="標楷體" w:hAnsi="標楷體" w:hint="eastAsia"/>
                <w:sz w:val="20"/>
                <w:szCs w:val="20"/>
              </w:rPr>
              <w:t>：</w:t>
            </w:r>
            <w:r>
              <w:rPr>
                <w:rFonts w:ascii="標楷體" w:eastAsia="標楷體" w:hAnsi="標楷體"/>
                <w:sz w:val="20"/>
                <w:szCs w:val="20"/>
              </w:rPr>
              <w:br/>
            </w:r>
            <w:r w:rsidRPr="000163EA">
              <w:rPr>
                <w:rFonts w:ascii="標楷體" w:eastAsia="標楷體" w:hAnsi="標楷體" w:hint="eastAsia"/>
                <w:sz w:val="20"/>
                <w:szCs w:val="20"/>
                <w:u w:val="single"/>
              </w:rPr>
              <w:t>＿2節＿</w:t>
            </w:r>
          </w:p>
        </w:tc>
      </w:tr>
      <w:tr w:rsidR="002057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05774" w:rsidRPr="00287C65" w:rsidRDefault="00205774" w:rsidP="00205774">
            <w:pPr>
              <w:jc w:val="center"/>
              <w:rPr>
                <w:rFonts w:ascii="標楷體" w:eastAsia="標楷體" w:hAnsi="標楷體" w:cs="新細明體"/>
                <w:color w:val="000000"/>
                <w:kern w:val="0"/>
                <w:szCs w:val="24"/>
              </w:rPr>
            </w:pPr>
          </w:p>
        </w:tc>
        <w:tc>
          <w:tcPr>
            <w:tcW w:w="425" w:type="dxa"/>
            <w:vAlign w:val="center"/>
          </w:tcPr>
          <w:p w:rsidR="00205774" w:rsidRPr="00451F5E" w:rsidRDefault="00205774" w:rsidP="00205774">
            <w:pPr>
              <w:spacing w:line="260" w:lineRule="exact"/>
              <w:jc w:val="center"/>
              <w:rPr>
                <w:snapToGrid w:val="0"/>
                <w:kern w:val="0"/>
                <w:sz w:val="20"/>
                <w:szCs w:val="20"/>
              </w:rPr>
            </w:pPr>
            <w:r w:rsidRPr="00451F5E">
              <w:rPr>
                <w:rFonts w:ascii="標楷體" w:eastAsia="標楷體" w:hAnsi="標楷體" w:hint="eastAsia"/>
                <w:snapToGrid w:val="0"/>
                <w:kern w:val="0"/>
                <w:szCs w:val="20"/>
              </w:rPr>
              <w:t>第四週</w:t>
            </w:r>
          </w:p>
        </w:tc>
        <w:tc>
          <w:tcPr>
            <w:tcW w:w="1701" w:type="dxa"/>
            <w:tcMar>
              <w:top w:w="0" w:type="dxa"/>
              <w:left w:w="108" w:type="dxa"/>
              <w:bottom w:w="0" w:type="dxa"/>
              <w:right w:w="108" w:type="dxa"/>
            </w:tcMar>
          </w:tcPr>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第</w:t>
            </w:r>
            <w:r w:rsidRPr="007A1FCB">
              <w:rPr>
                <w:rFonts w:ascii="標楷體" w:eastAsia="標楷體" w:hAnsi="標楷體" w:hint="eastAsia"/>
                <w:sz w:val="20"/>
                <w:szCs w:val="20"/>
              </w:rPr>
              <w:t>二</w:t>
            </w:r>
            <w:r w:rsidRPr="007A1FCB">
              <w:rPr>
                <w:rFonts w:ascii="標楷體" w:eastAsia="標楷體" w:hAnsi="標楷體"/>
                <w:sz w:val="20"/>
                <w:szCs w:val="20"/>
              </w:rPr>
              <w:t>章：</w:t>
            </w:r>
            <w:r w:rsidRPr="007A1FCB">
              <w:rPr>
                <w:rFonts w:ascii="標楷體" w:eastAsia="標楷體" w:hAnsi="標楷體" w:hint="eastAsia"/>
                <w:sz w:val="20"/>
                <w:szCs w:val="20"/>
              </w:rPr>
              <w:t>氧化還原</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․2-1</w:t>
            </w:r>
            <w:r w:rsidRPr="007A1FCB">
              <w:rPr>
                <w:rFonts w:ascii="標楷體" w:eastAsia="標楷體" w:hAnsi="標楷體" w:hint="eastAsia"/>
                <w:sz w:val="20"/>
                <w:szCs w:val="20"/>
              </w:rPr>
              <w:t>燃燒與氧化</w:t>
            </w:r>
            <w:r w:rsidRPr="007A1FCB">
              <w:rPr>
                <w:rFonts w:ascii="標楷體" w:eastAsia="標楷體" w:hAnsi="標楷體"/>
                <w:sz w:val="20"/>
                <w:szCs w:val="20"/>
              </w:rPr>
              <w:t>(</w:t>
            </w:r>
            <w:r w:rsidRPr="007A1FCB">
              <w:rPr>
                <w:rFonts w:ascii="標楷體" w:eastAsia="標楷體" w:hAnsi="標楷體" w:hint="eastAsia"/>
                <w:sz w:val="20"/>
                <w:szCs w:val="20"/>
              </w:rPr>
              <w:t>1</w:t>
            </w:r>
            <w:r w:rsidRPr="007A1FCB">
              <w:rPr>
                <w:rFonts w:ascii="標楷體" w:eastAsia="標楷體" w:hAnsi="標楷體"/>
                <w:sz w:val="20"/>
                <w:szCs w:val="20"/>
              </w:rPr>
              <w:t>)</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․2-2氧化</w:t>
            </w:r>
            <w:r w:rsidRPr="007A1FCB">
              <w:rPr>
                <w:rFonts w:ascii="標楷體" w:eastAsia="標楷體" w:hAnsi="標楷體" w:hint="eastAsia"/>
                <w:sz w:val="20"/>
                <w:szCs w:val="20"/>
              </w:rPr>
              <w:t>與</w:t>
            </w:r>
            <w:r w:rsidRPr="007A1FCB">
              <w:rPr>
                <w:rFonts w:ascii="標楷體" w:eastAsia="標楷體" w:hAnsi="標楷體"/>
                <w:sz w:val="20"/>
                <w:szCs w:val="20"/>
              </w:rPr>
              <w:t>還原(</w:t>
            </w:r>
            <w:r w:rsidRPr="007A1FCB">
              <w:rPr>
                <w:rFonts w:ascii="標楷體" w:eastAsia="標楷體" w:hAnsi="標楷體" w:hint="eastAsia"/>
                <w:sz w:val="20"/>
                <w:szCs w:val="20"/>
              </w:rPr>
              <w:t>2</w:t>
            </w:r>
            <w:r w:rsidRPr="007A1FCB">
              <w:rPr>
                <w:rFonts w:ascii="標楷體" w:eastAsia="標楷體" w:hAnsi="標楷體"/>
                <w:sz w:val="20"/>
                <w:szCs w:val="20"/>
              </w:rPr>
              <w:t>)</w:t>
            </w:r>
          </w:p>
          <w:p w:rsidR="00205774" w:rsidRPr="007A1FCB" w:rsidRDefault="00205774" w:rsidP="00205774">
            <w:pPr>
              <w:spacing w:line="0" w:lineRule="atLeast"/>
              <w:jc w:val="both"/>
              <w:rPr>
                <w:rFonts w:ascii="標楷體" w:eastAsia="標楷體" w:hAnsi="標楷體"/>
                <w:sz w:val="20"/>
                <w:szCs w:val="20"/>
              </w:rPr>
            </w:pPr>
          </w:p>
        </w:tc>
        <w:tc>
          <w:tcPr>
            <w:tcW w:w="2434" w:type="dxa"/>
            <w:gridSpan w:val="2"/>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Jc-</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氧化與還原的狹義定義為：物質得到氧稱為氧化反應；失去氧稱為還原反應。</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Jc-</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物質燃燒實驗認識氧化。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Jc-</w:t>
            </w:r>
            <w:r w:rsidRPr="007A1FCB">
              <w:rPr>
                <w:rFonts w:ascii="標楷體" w:eastAsia="標楷體" w:hAnsi="標楷體" w:hint="eastAsia"/>
                <w:sz w:val="20"/>
                <w:szCs w:val="20"/>
              </w:rPr>
              <w:t>Ⅳ</w:t>
            </w:r>
            <w:r w:rsidRPr="007A1FCB">
              <w:rPr>
                <w:rFonts w:ascii="標楷體" w:eastAsia="標楷體" w:hAnsi="標楷體"/>
                <w:sz w:val="20"/>
                <w:szCs w:val="20"/>
              </w:rPr>
              <w:t xml:space="preserve">-3 </w:t>
            </w:r>
            <w:r w:rsidRPr="007A1FCB">
              <w:rPr>
                <w:rFonts w:ascii="標楷體" w:eastAsia="標楷體" w:hAnsi="標楷體" w:hint="eastAsia"/>
                <w:sz w:val="20"/>
                <w:szCs w:val="20"/>
              </w:rPr>
              <w:t>不同金屬元素燃燒實驗認識元素對氧氣的活性。</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Mb-</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科學史上重要發現的過程，以及不同性別、背景、族群者於其中的貢獻。</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Mc-</w:t>
            </w:r>
            <w:r w:rsidRPr="007A1FCB">
              <w:rPr>
                <w:rFonts w:ascii="標楷體" w:eastAsia="標楷體" w:hAnsi="標楷體" w:hint="eastAsia"/>
                <w:sz w:val="20"/>
                <w:szCs w:val="20"/>
              </w:rPr>
              <w:t>Ⅳ</w:t>
            </w:r>
            <w:r w:rsidRPr="007A1FCB">
              <w:rPr>
                <w:rFonts w:ascii="標楷體" w:eastAsia="標楷體" w:hAnsi="標楷體"/>
                <w:sz w:val="20"/>
                <w:szCs w:val="20"/>
              </w:rPr>
              <w:t xml:space="preserve">-4 </w:t>
            </w:r>
            <w:r w:rsidRPr="007A1FCB">
              <w:rPr>
                <w:rFonts w:ascii="標楷體" w:eastAsia="標楷體" w:hAnsi="標楷體" w:hint="eastAsia"/>
                <w:sz w:val="20"/>
                <w:szCs w:val="20"/>
              </w:rPr>
              <w:t>常見人造材料的特性、簡單的製造過程及在生活上的應用。</w:t>
            </w:r>
          </w:p>
        </w:tc>
        <w:tc>
          <w:tcPr>
            <w:tcW w:w="2662" w:type="dxa"/>
            <w:gridSpan w:val="2"/>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pc-</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能理解同學的探究過程和結果（或經簡化過的科學報告），提出合理而且具有根據的疑問或意見。並能對問題、探究方法、證據及發現，彼此間的符應情形，進行檢核並提出可能的改善方案。</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 -</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透過與同儕的討論，分享科學發現的樂趣。</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 -</w:t>
            </w:r>
            <w:r w:rsidRPr="007A1FCB">
              <w:rPr>
                <w:rFonts w:ascii="標楷體" w:eastAsia="標楷體" w:hAnsi="標楷體" w:hint="eastAsia"/>
                <w:sz w:val="20"/>
                <w:szCs w:val="20"/>
              </w:rPr>
              <w:t>Ⅳ</w:t>
            </w:r>
            <w:r w:rsidRPr="007A1FCB">
              <w:rPr>
                <w:rFonts w:ascii="標楷體" w:eastAsia="標楷體" w:hAnsi="標楷體"/>
                <w:sz w:val="20"/>
                <w:szCs w:val="20"/>
              </w:rPr>
              <w:t>-3</w:t>
            </w:r>
            <w:r w:rsidRPr="007A1FCB">
              <w:rPr>
                <w:rFonts w:ascii="標楷體" w:eastAsia="標楷體" w:hAnsi="標楷體" w:hint="eastAsia"/>
                <w:sz w:val="20"/>
                <w:szCs w:val="20"/>
              </w:rPr>
              <w:t>透過所學到的科學知識和科學探索的各種方法，解釋自然現象發生的原因，建立科學學習的自信心。</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an -</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分辨科學知識的確定性和持久性會因科學研究的時空背景不同而有所變化。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能從學習活動、日常經驗及科技運用、自然環境、</w:t>
            </w:r>
            <w:r w:rsidRPr="007A1FCB">
              <w:rPr>
                <w:rFonts w:ascii="標楷體" w:eastAsia="標楷體" w:hAnsi="標楷體" w:hint="eastAsia"/>
                <w:sz w:val="20"/>
                <w:szCs w:val="20"/>
              </w:rPr>
              <w:lastRenderedPageBreak/>
              <w:t>書刊及網路媒體中，進行各種有計畫的觀察，進而能察覺問題。</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pe-</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能正確安全操作適合學習階段的物品、器材儀器、科技設備與資源。能進行客觀的質性觀察或數值量測並詳實記錄。</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tc-</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能依據已知的自然科學知識與概念，對自己蒐集與分類的科學數據，抱持合理的懷疑態度，並對他人的資訊或報告，提出自己的看法或解釋。</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pa-</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能分析歸納、製作圖表、使用資訊及數學等方法，整理資訊或數據。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ah-</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應用所學到的科學知識與科學探究方法，幫助自己做出最佳的決定。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察覺到科學的觀察、測量和方法是否具有正當性，是受到社會共同建構的標準所規範。</w:t>
            </w:r>
          </w:p>
        </w:tc>
        <w:tc>
          <w:tcPr>
            <w:tcW w:w="2701"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lastRenderedPageBreak/>
              <w:t>討論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環境</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J7 透過「碳循環」，了解化石燃料與溫室氣體、全球暖化、及氣候變遷的關係。</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J9 了解氣候變遷減緩與調適的涵義，以及臺灣因應氣候變遷調適的政策。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J10 了解天然災害對人類生活、生命、社會發展與經濟產業的衝擊。</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J11 了解天然災害的人為影響因子。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J12 認識不同類型災害可能伴隨的危險，學習適當預防與避難行為。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J14 了解能量流動及物質循環與生態系統運作的關係。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J16 了解各種替代能源的基本原理與發展趨勢。</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lastRenderedPageBreak/>
              <w:t xml:space="preserve">科 E1 了解平日常見科技產品的用途與運作方式。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E2 了解動手實作的重要性。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E3 體會科技與個人及家庭生活的互動關係。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E4 體會動手實作的樂趣，並養成正向的科技態度。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E6 操作家庭常見的手工具。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E8 利用創意思考的技巧。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E9 具備與他人團隊合作的能力。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J1 認識國內外能源議題。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J2 了解減少使用傳統能源對環境的影響。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J3 了解各式能源應用及創能、儲能與節能的原理。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J4 了解各種能量形式的轉換。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J5 了解能源與經濟發展、環境之間相互的影響與關連。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J8 養成動手做探究能源科技的態度。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J1 溝通合作與和諧人際關係。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J2 重視群體規範與榮譽。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E4 認識常見的資訊科技共創工具的使用方法。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E10 了解資訊科技於日常生活之重要性。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J2 判斷常見的事故傷害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J3 了解日常生活容易發生事故的原因。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lastRenderedPageBreak/>
              <w:t>安 J9 遵守環境設施設備的安全守則。</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多元文化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多 J11 增加實地體驗與行動學習，落實文化實踐力。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閱 J3 理解學科知識內的重要詞彙的意涵，並懂得如何運用該詞彙與他人進行溝通。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J7 小心求證資訊來源，判讀文本知識的正確性。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J8 在學習上遇到問題時，願意尋找課外資料，解決困難。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J10 主動尋求多元的詮釋，並試著表達自己的想法。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戶外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J2 擴充對環境的理解，運用所學的知識到生活當中，具備觀察、描述、測量、紀錄的能力。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J3 理解知識與生活環境的關係，獲得心靈的喜悅，培養積極面對挑戰的能力與態度。</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戶 J5 在團隊活動中，養成相互合作與互動的良好態度與技能。 </w:t>
            </w:r>
          </w:p>
          <w:p w:rsidR="00205774" w:rsidRPr="007A1FCB" w:rsidRDefault="00205774" w:rsidP="00205774">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205774" w:rsidRPr="00161B56" w:rsidRDefault="00205774" w:rsidP="00205774">
            <w:pPr>
              <w:spacing w:line="0" w:lineRule="atLeast"/>
              <w:rPr>
                <w:rFonts w:ascii="標楷體" w:eastAsia="標楷體" w:hAnsi="標楷體"/>
                <w:sz w:val="20"/>
                <w:szCs w:val="20"/>
              </w:rPr>
            </w:pPr>
          </w:p>
        </w:tc>
      </w:tr>
      <w:tr w:rsidR="002057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05774" w:rsidRPr="00287C65" w:rsidRDefault="00205774" w:rsidP="00205774">
            <w:pPr>
              <w:jc w:val="center"/>
              <w:rPr>
                <w:rFonts w:ascii="標楷體" w:eastAsia="標楷體" w:hAnsi="標楷體" w:cs="新細明體"/>
                <w:color w:val="000000"/>
                <w:kern w:val="0"/>
                <w:szCs w:val="24"/>
              </w:rPr>
            </w:pPr>
          </w:p>
        </w:tc>
        <w:tc>
          <w:tcPr>
            <w:tcW w:w="425" w:type="dxa"/>
            <w:vAlign w:val="center"/>
          </w:tcPr>
          <w:p w:rsidR="00205774" w:rsidRPr="00451F5E" w:rsidRDefault="00205774" w:rsidP="00205774">
            <w:pPr>
              <w:spacing w:line="260" w:lineRule="exact"/>
              <w:jc w:val="center"/>
              <w:rPr>
                <w:snapToGrid w:val="0"/>
                <w:kern w:val="0"/>
                <w:sz w:val="20"/>
                <w:szCs w:val="20"/>
              </w:rPr>
            </w:pPr>
            <w:r w:rsidRPr="00451F5E">
              <w:rPr>
                <w:rFonts w:ascii="標楷體" w:eastAsia="標楷體" w:hAnsi="標楷體" w:hint="eastAsia"/>
                <w:snapToGrid w:val="0"/>
                <w:kern w:val="0"/>
                <w:szCs w:val="20"/>
              </w:rPr>
              <w:t>第五週</w:t>
            </w:r>
          </w:p>
        </w:tc>
        <w:tc>
          <w:tcPr>
            <w:tcW w:w="1701" w:type="dxa"/>
            <w:tcMar>
              <w:top w:w="0" w:type="dxa"/>
              <w:left w:w="108" w:type="dxa"/>
              <w:bottom w:w="0" w:type="dxa"/>
              <w:right w:w="108" w:type="dxa"/>
            </w:tcMar>
          </w:tcPr>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第二章：氧化還原</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․2</w:t>
            </w:r>
            <w:r w:rsidRPr="007A1FCB">
              <w:rPr>
                <w:rFonts w:ascii="標楷體" w:eastAsia="標楷體" w:hAnsi="標楷體" w:hint="eastAsia"/>
                <w:sz w:val="20"/>
                <w:szCs w:val="20"/>
              </w:rPr>
              <w:t>-3生活中的</w:t>
            </w:r>
            <w:r w:rsidRPr="007A1FCB">
              <w:rPr>
                <w:rFonts w:ascii="標楷體" w:eastAsia="標楷體" w:hAnsi="標楷體"/>
                <w:sz w:val="20"/>
                <w:szCs w:val="20"/>
              </w:rPr>
              <w:t>氧化還原(</w:t>
            </w:r>
            <w:r w:rsidRPr="007A1FCB">
              <w:rPr>
                <w:rFonts w:ascii="標楷體" w:eastAsia="標楷體" w:hAnsi="標楷體" w:hint="eastAsia"/>
                <w:sz w:val="20"/>
                <w:szCs w:val="20"/>
              </w:rPr>
              <w:t>3</w:t>
            </w:r>
            <w:r w:rsidRPr="007A1FCB">
              <w:rPr>
                <w:rFonts w:ascii="標楷體" w:eastAsia="標楷體" w:hAnsi="標楷體"/>
                <w:sz w:val="20"/>
                <w:szCs w:val="20"/>
              </w:rPr>
              <w:t>)</w:t>
            </w:r>
          </w:p>
          <w:p w:rsidR="00205774" w:rsidRPr="007A1FCB" w:rsidRDefault="00205774" w:rsidP="00205774">
            <w:pPr>
              <w:spacing w:line="0" w:lineRule="atLeast"/>
              <w:jc w:val="both"/>
              <w:rPr>
                <w:rFonts w:ascii="標楷體" w:eastAsia="標楷體" w:hAnsi="標楷體"/>
                <w:sz w:val="20"/>
                <w:szCs w:val="20"/>
              </w:rPr>
            </w:pPr>
          </w:p>
        </w:tc>
        <w:tc>
          <w:tcPr>
            <w:tcW w:w="2434" w:type="dxa"/>
            <w:gridSpan w:val="2"/>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Jc-</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氧化與還原的狹義定義為：物質得到氧稱為氧化反應；失去氧稱為還原反應。</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Mc-</w:t>
            </w:r>
            <w:r w:rsidRPr="007A1FCB">
              <w:rPr>
                <w:rFonts w:ascii="標楷體" w:eastAsia="標楷體" w:hAnsi="標楷體" w:hint="eastAsia"/>
                <w:sz w:val="20"/>
                <w:szCs w:val="20"/>
              </w:rPr>
              <w:t>Ⅳ</w:t>
            </w:r>
            <w:r w:rsidRPr="007A1FCB">
              <w:rPr>
                <w:rFonts w:ascii="標楷體" w:eastAsia="標楷體" w:hAnsi="標楷體"/>
                <w:sz w:val="20"/>
                <w:szCs w:val="20"/>
              </w:rPr>
              <w:t xml:space="preserve">-4 </w:t>
            </w:r>
            <w:r w:rsidRPr="007A1FCB">
              <w:rPr>
                <w:rFonts w:ascii="標楷體" w:eastAsia="標楷體" w:hAnsi="標楷體" w:hint="eastAsia"/>
                <w:sz w:val="20"/>
                <w:szCs w:val="20"/>
              </w:rPr>
              <w:t>常見人造材料的特性、簡單的製造過程及在生活上的應用。</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Jc-</w:t>
            </w:r>
            <w:r w:rsidRPr="007A1FCB">
              <w:rPr>
                <w:rFonts w:ascii="標楷體" w:eastAsia="標楷體" w:hAnsi="標楷體" w:hint="eastAsia"/>
                <w:sz w:val="20"/>
                <w:szCs w:val="20"/>
              </w:rPr>
              <w:t>Ⅳ</w:t>
            </w:r>
            <w:r w:rsidRPr="007A1FCB">
              <w:rPr>
                <w:rFonts w:ascii="標楷體" w:eastAsia="標楷體" w:hAnsi="標楷體"/>
                <w:sz w:val="20"/>
                <w:szCs w:val="20"/>
              </w:rPr>
              <w:t>-4</w:t>
            </w:r>
            <w:r w:rsidRPr="007A1FCB">
              <w:rPr>
                <w:rFonts w:ascii="標楷體" w:eastAsia="標楷體" w:hAnsi="標楷體" w:hint="eastAsia"/>
                <w:sz w:val="20"/>
                <w:szCs w:val="20"/>
              </w:rPr>
              <w:t>生活中常見的氧化還原反應與應用。</w:t>
            </w:r>
          </w:p>
        </w:tc>
        <w:tc>
          <w:tcPr>
            <w:tcW w:w="2662" w:type="dxa"/>
            <w:gridSpan w:val="2"/>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動手實作解決問題或驗證自己想法，而獲得成就感。</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ah-</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應用所學到的科學知識與科學探究方法，幫助自己做出最佳的決定。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-3</w:t>
            </w:r>
            <w:r w:rsidRPr="007A1FCB">
              <w:rPr>
                <w:rFonts w:ascii="標楷體" w:eastAsia="標楷體" w:hAnsi="標楷體" w:hint="eastAsia"/>
                <w:sz w:val="20"/>
                <w:szCs w:val="20"/>
              </w:rPr>
              <w:t>透過所學到的科學知識和科學探索的各種方法，解釋自然現象發生的原因，建立科學學習的自信心。</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lastRenderedPageBreak/>
              <w:t>pa-</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能分析歸納、製作圖表、使用資訊及數學等方法，整理資訊或數據。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ah-</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應用所學到的科學知識與科學探究方法，幫助自己做出最佳的決定。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察覺到科學的觀察、測量和方法是否具有正當性，是受到社會共同建構的標準所規範。</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能辨別適合科學探究或適合以科學方式尋求解決的問題（或假說），並能依據觀察、蒐集資料、閱讀、思考、討論等，提出適宜探究之問題。</w:t>
            </w:r>
            <w:r w:rsidRPr="007A1FCB">
              <w:rPr>
                <w:rFonts w:ascii="標楷體" w:eastAsia="標楷體" w:hAnsi="標楷體"/>
                <w:sz w:val="20"/>
                <w:szCs w:val="20"/>
              </w:rPr>
              <w:t xml:space="preserve"> </w:t>
            </w:r>
          </w:p>
          <w:p w:rsidR="00205774" w:rsidRPr="007A1FCB" w:rsidRDefault="00205774" w:rsidP="00205774">
            <w:pPr>
              <w:spacing w:line="0" w:lineRule="atLeast"/>
              <w:rPr>
                <w:rFonts w:ascii="標楷體" w:eastAsia="標楷體" w:hAnsi="標楷體"/>
                <w:sz w:val="20"/>
                <w:szCs w:val="20"/>
              </w:rPr>
            </w:pPr>
          </w:p>
        </w:tc>
        <w:tc>
          <w:tcPr>
            <w:tcW w:w="2701"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lastRenderedPageBreak/>
              <w:t>討論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環境</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J7 透過「碳循環」，了解化石燃料與溫室氣體、全球暖化、及氣候變遷的關係。</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J9 了解氣候變遷減緩與調適的涵義，以及臺灣因應氣候變遷調適的政策。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J10 了解天然災害對人類生活、生命、社會發展與經濟產業的衝擊。</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lastRenderedPageBreak/>
              <w:t xml:space="preserve">環 J11 了解天然災害的人為影響因子。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J12 認識不同類型災害可能伴隨的危險，學習適當預防與避難行為。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J14 了解能量流動及物質循環與生態系統運作的關係。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J16 了解各種替代能源的基本原理與發展趨勢。</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E1 了解平日常見科技產品的用途與運作方式。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E2 了解動手實作的重要性。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E3 體會科技與個人及家庭生活的互動關係。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E4 體會動手實作的樂趣，並養成正向的科技態度。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E6 操作家庭常見的手工具。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E8 利用創意思考的技巧。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E9 具備與他人團隊合作的能力。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J1 認識國內外能源議題。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J2 了解減少使用傳統能源對環境的影響。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J3 了解各式能源應用及創能、儲能與節能的原理。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J4 了解各種能量形式的轉換。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J5 了解能源與經濟發展、環境之間相互的影響與關連。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J8 養成動手做探究能源科技的態度。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J1 溝通合作與和諧人際關係。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J2 重視群體規範與榮譽。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資 E4 認識常見的資訊科技共創工具</w:t>
            </w:r>
            <w:r w:rsidRPr="007A1FCB">
              <w:rPr>
                <w:rFonts w:ascii="標楷體" w:eastAsia="標楷體" w:hAnsi="標楷體" w:hint="eastAsia"/>
                <w:sz w:val="20"/>
                <w:szCs w:val="20"/>
              </w:rPr>
              <w:lastRenderedPageBreak/>
              <w:t xml:space="preserve">的使用方法。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E10 了解資訊科技於日常生活之重要性。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J2 判斷常見的事故傷害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J3 了解日常生活容易發生事故的原因。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安 J9 遵守環境設施設備的安全守則。</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多元文化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多 J11 增加實地體驗與行動學習，落實文化實踐力。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閱 J3 理解學科知識內的重要詞彙的意涵，並懂得如何運用該詞彙與他人進行溝通。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J7 小心求證資訊來源，判讀文本知識的正確性。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J8 在學習上遇到問題時，願意尋找課外資料，解決困難。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J10 主動尋求多元的詮釋，並試著表達自己的想法。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戶外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J2 擴充對環境的理解，運用所學的知識到生活當中，具備觀察、描述、測量、紀錄的能力。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J3 理解知識與生活環境的關係，獲得心靈的喜悅，培養積極面對挑戰的能力與態度。</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戶 J5 在團隊活動中，養成相互合作與互動的良好態度與技能。 </w:t>
            </w:r>
          </w:p>
          <w:p w:rsidR="00205774" w:rsidRPr="007A1FCB" w:rsidRDefault="00205774" w:rsidP="00205774">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205774" w:rsidRPr="00161B56" w:rsidRDefault="00205774" w:rsidP="00205774">
            <w:pPr>
              <w:spacing w:line="0" w:lineRule="atLeast"/>
              <w:rPr>
                <w:rFonts w:ascii="標楷體" w:eastAsia="標楷體" w:hAnsi="標楷體"/>
                <w:sz w:val="20"/>
                <w:szCs w:val="20"/>
              </w:rPr>
            </w:pPr>
          </w:p>
        </w:tc>
      </w:tr>
      <w:tr w:rsidR="002057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05774" w:rsidRPr="00287C65" w:rsidRDefault="00205774" w:rsidP="00205774">
            <w:pPr>
              <w:jc w:val="center"/>
              <w:rPr>
                <w:rFonts w:ascii="標楷體" w:eastAsia="標楷體" w:hAnsi="標楷體" w:cs="新細明體"/>
                <w:color w:val="000000"/>
                <w:kern w:val="0"/>
                <w:szCs w:val="24"/>
              </w:rPr>
            </w:pPr>
          </w:p>
        </w:tc>
        <w:tc>
          <w:tcPr>
            <w:tcW w:w="425" w:type="dxa"/>
            <w:vAlign w:val="center"/>
          </w:tcPr>
          <w:p w:rsidR="00205774" w:rsidRPr="00451F5E" w:rsidRDefault="00205774" w:rsidP="00205774">
            <w:pPr>
              <w:spacing w:line="260" w:lineRule="exact"/>
              <w:jc w:val="center"/>
              <w:rPr>
                <w:snapToGrid w:val="0"/>
                <w:kern w:val="0"/>
                <w:sz w:val="20"/>
                <w:szCs w:val="20"/>
              </w:rPr>
            </w:pPr>
            <w:r w:rsidRPr="00451F5E">
              <w:rPr>
                <w:rFonts w:ascii="標楷體" w:eastAsia="標楷體" w:hAnsi="標楷體" w:hint="eastAsia"/>
                <w:snapToGrid w:val="0"/>
                <w:kern w:val="0"/>
                <w:szCs w:val="20"/>
              </w:rPr>
              <w:t>第六週</w:t>
            </w:r>
          </w:p>
        </w:tc>
        <w:tc>
          <w:tcPr>
            <w:tcW w:w="1701" w:type="dxa"/>
            <w:tcMar>
              <w:top w:w="0" w:type="dxa"/>
              <w:left w:w="108" w:type="dxa"/>
              <w:bottom w:w="0" w:type="dxa"/>
              <w:right w:w="108" w:type="dxa"/>
            </w:tcMar>
          </w:tcPr>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hint="eastAsia"/>
                <w:sz w:val="20"/>
                <w:szCs w:val="20"/>
              </w:rPr>
              <w:t>第三章：酸、鹼、鹽</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․3-1認識電解質(</w:t>
            </w:r>
            <w:r w:rsidRPr="007A1FCB">
              <w:rPr>
                <w:rFonts w:ascii="標楷體" w:eastAsia="標楷體" w:hAnsi="標楷體" w:hint="eastAsia"/>
                <w:sz w:val="20"/>
                <w:szCs w:val="20"/>
              </w:rPr>
              <w:t>3</w:t>
            </w:r>
            <w:r w:rsidRPr="007A1FCB">
              <w:rPr>
                <w:rFonts w:ascii="標楷體" w:eastAsia="標楷體" w:hAnsi="標楷體"/>
                <w:sz w:val="20"/>
                <w:szCs w:val="20"/>
              </w:rPr>
              <w:t>)</w:t>
            </w:r>
          </w:p>
          <w:p w:rsidR="00205774" w:rsidRPr="007A1FCB" w:rsidRDefault="00205774" w:rsidP="00205774">
            <w:pPr>
              <w:tabs>
                <w:tab w:val="left" w:pos="2880"/>
              </w:tabs>
              <w:spacing w:line="0" w:lineRule="atLeast"/>
              <w:jc w:val="both"/>
              <w:rPr>
                <w:rFonts w:ascii="標楷體" w:eastAsia="標楷體" w:hAnsi="標楷體"/>
                <w:sz w:val="20"/>
                <w:szCs w:val="20"/>
              </w:rPr>
            </w:pPr>
          </w:p>
        </w:tc>
        <w:tc>
          <w:tcPr>
            <w:tcW w:w="2434" w:type="dxa"/>
            <w:gridSpan w:val="2"/>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Jb-</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由水溶液導電的實驗認識電解質與非電解質。</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Jb-</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電解質在水溶液中會解離出陰離子和陽離子而導電。</w:t>
            </w:r>
          </w:p>
        </w:tc>
        <w:tc>
          <w:tcPr>
            <w:tcW w:w="2662" w:type="dxa"/>
            <w:gridSpan w:val="2"/>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動手實作解決問題或驗證自己想法，而獲得成就感。</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 -</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透過與同儕的討論，分享科學發現的樂趣。</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ah-</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對於有關科學發現的報導甚至權威的解釋（如報章雜誌的報導或書本上的解釋）</w:t>
            </w:r>
            <w:r w:rsidRPr="007A1FCB">
              <w:rPr>
                <w:rFonts w:ascii="標楷體" w:eastAsia="標楷體" w:hAnsi="標楷體"/>
                <w:sz w:val="20"/>
                <w:szCs w:val="20"/>
              </w:rPr>
              <w:t xml:space="preserve">  </w:t>
            </w:r>
            <w:r w:rsidRPr="007A1FCB">
              <w:rPr>
                <w:rFonts w:ascii="標楷體" w:eastAsia="標楷體" w:hAnsi="標楷體" w:hint="eastAsia"/>
                <w:sz w:val="20"/>
                <w:szCs w:val="20"/>
              </w:rPr>
              <w:t>能抱持懷疑的態度，評估其推論的證據是否充分且可信賴。</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pe-</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pe-</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能正確安全操作適合學習階段的物品、器材儀器、科技設備與資源。能進行客觀的質性觀察或數值量測並詳實記錄。</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察覺到科學的觀察、測量和方法是否具有正當性，是受到社會共同建構的標準所規範。</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分辨科學知識的確定性和持久性，會因科學研究的時空背景不同而有所變化。</w:t>
            </w:r>
          </w:p>
        </w:tc>
        <w:tc>
          <w:tcPr>
            <w:tcW w:w="2701"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討論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環境</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J11 了解天然災害的人為影響因子。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J12 認識不同類型災害可能伴隨的危險，學習適當預防與避難行為。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J14 了解能量流動及物質循環與生態系統運作的關係。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J16 了解各種替代能源的基本原理與發展趨勢。</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E1 了解平日常見科技產品的用途與運作方式。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E2 了解動手實作的重要性。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E3 體會科技與個人及家庭生活的互動關係。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E4 體會動手實作的樂趣，並養成正向的科技態度。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E6 操作家庭常見的手工具。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E8 利用創意思考的技巧。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E9 具備與他人團隊合作的能力。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J1 認識國內外能源議題。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J2 了解減少使用傳統能源對環境的影響。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J3 了解各式能源應用及創能、儲能與節能的原理。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J4 了解各種能量形式的轉換。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J5 了解能源與經濟發展、環境之間相互的影響與關連。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J8 養成動手做探究能源科技的態度。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J1 溝通合作與和諧人際關係。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J2 重視群體規範與榮譽。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lastRenderedPageBreak/>
              <w:t xml:space="preserve">資 E4 認識常見的資訊科技共創工具的使用方法。 </w:t>
            </w:r>
          </w:p>
          <w:p w:rsidR="00205774" w:rsidRPr="00AC721B" w:rsidRDefault="00205774" w:rsidP="00AC721B">
            <w:pPr>
              <w:spacing w:line="0" w:lineRule="atLeast"/>
              <w:rPr>
                <w:rFonts w:ascii="標楷體" w:eastAsia="標楷體" w:hAnsi="標楷體" w:hint="eastAsia"/>
                <w:sz w:val="20"/>
                <w:szCs w:val="20"/>
              </w:rPr>
            </w:pPr>
            <w:r w:rsidRPr="007A1FCB">
              <w:rPr>
                <w:rFonts w:ascii="標楷體" w:eastAsia="標楷體" w:hAnsi="標楷體" w:hint="eastAsia"/>
                <w:sz w:val="20"/>
                <w:szCs w:val="20"/>
              </w:rPr>
              <w:t xml:space="preserve">資 E10 了解資訊科技於日常生活之重要性。 </w:t>
            </w:r>
          </w:p>
        </w:tc>
        <w:tc>
          <w:tcPr>
            <w:tcW w:w="1292" w:type="dxa"/>
            <w:tcMar>
              <w:top w:w="0" w:type="dxa"/>
              <w:left w:w="108" w:type="dxa"/>
              <w:bottom w:w="0" w:type="dxa"/>
              <w:right w:w="108" w:type="dxa"/>
            </w:tcMar>
          </w:tcPr>
          <w:p w:rsidR="00205774" w:rsidRPr="00161B56" w:rsidRDefault="00205774" w:rsidP="00205774">
            <w:pPr>
              <w:spacing w:line="0" w:lineRule="atLeast"/>
              <w:rPr>
                <w:rFonts w:ascii="標楷體" w:eastAsia="標楷體" w:hAnsi="標楷體"/>
                <w:sz w:val="20"/>
                <w:szCs w:val="20"/>
              </w:rPr>
            </w:pPr>
          </w:p>
        </w:tc>
      </w:tr>
      <w:tr w:rsidR="00AC721B" w:rsidRPr="003F5D61" w:rsidTr="00395C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AC721B" w:rsidRPr="00287C65" w:rsidRDefault="00AC721B" w:rsidP="00AC721B">
            <w:pPr>
              <w:jc w:val="center"/>
              <w:rPr>
                <w:rFonts w:ascii="標楷體" w:eastAsia="標楷體" w:hAnsi="標楷體" w:cs="新細明體"/>
                <w:color w:val="000000"/>
                <w:kern w:val="0"/>
                <w:szCs w:val="24"/>
              </w:rPr>
            </w:pPr>
          </w:p>
        </w:tc>
        <w:tc>
          <w:tcPr>
            <w:tcW w:w="425" w:type="dxa"/>
            <w:vAlign w:val="center"/>
          </w:tcPr>
          <w:p w:rsidR="00AC721B" w:rsidRPr="00451F5E" w:rsidRDefault="00AC721B" w:rsidP="00AC721B">
            <w:pPr>
              <w:spacing w:line="260" w:lineRule="exact"/>
              <w:jc w:val="center"/>
              <w:rPr>
                <w:snapToGrid w:val="0"/>
                <w:kern w:val="0"/>
                <w:sz w:val="20"/>
                <w:szCs w:val="20"/>
              </w:rPr>
            </w:pPr>
            <w:r w:rsidRPr="00451F5E">
              <w:rPr>
                <w:rFonts w:ascii="標楷體" w:eastAsia="標楷體" w:hAnsi="標楷體" w:hint="eastAsia"/>
                <w:snapToGrid w:val="0"/>
                <w:kern w:val="0"/>
                <w:szCs w:val="20"/>
              </w:rPr>
              <w:t>第七週</w:t>
            </w:r>
          </w:p>
        </w:tc>
        <w:tc>
          <w:tcPr>
            <w:tcW w:w="1701" w:type="dxa"/>
            <w:tcMar>
              <w:top w:w="0" w:type="dxa"/>
              <w:left w:w="108" w:type="dxa"/>
              <w:bottom w:w="0" w:type="dxa"/>
              <w:right w:w="108" w:type="dxa"/>
            </w:tcMar>
          </w:tcPr>
          <w:p w:rsidR="00AC721B" w:rsidRPr="007A1FCB" w:rsidRDefault="00AC721B" w:rsidP="00AC721B">
            <w:pPr>
              <w:spacing w:line="0" w:lineRule="atLeast"/>
              <w:jc w:val="both"/>
              <w:rPr>
                <w:rFonts w:ascii="標楷體" w:eastAsia="標楷體" w:hAnsi="標楷體"/>
                <w:sz w:val="20"/>
                <w:szCs w:val="20"/>
              </w:rPr>
            </w:pPr>
            <w:r w:rsidRPr="007A1FCB">
              <w:rPr>
                <w:rFonts w:ascii="標楷體" w:eastAsia="標楷體" w:hAnsi="標楷體" w:hint="eastAsia"/>
                <w:sz w:val="20"/>
                <w:szCs w:val="20"/>
              </w:rPr>
              <w:t>第三章：酸、鹼、鹽</w:t>
            </w:r>
          </w:p>
          <w:p w:rsidR="00AC721B" w:rsidRPr="007A1FCB" w:rsidRDefault="00AC721B" w:rsidP="00AC721B">
            <w:pPr>
              <w:spacing w:line="0" w:lineRule="atLeast"/>
              <w:jc w:val="both"/>
              <w:rPr>
                <w:rFonts w:ascii="標楷體" w:eastAsia="標楷體" w:hAnsi="標楷體"/>
                <w:sz w:val="20"/>
                <w:szCs w:val="20"/>
              </w:rPr>
            </w:pPr>
            <w:r w:rsidRPr="007A1FCB">
              <w:rPr>
                <w:rFonts w:ascii="標楷體" w:eastAsia="標楷體" w:hAnsi="標楷體"/>
                <w:sz w:val="20"/>
                <w:szCs w:val="20"/>
              </w:rPr>
              <w:t>․3-1認識電解質(</w:t>
            </w:r>
            <w:r>
              <w:rPr>
                <w:rFonts w:ascii="標楷體" w:eastAsia="標楷體" w:hAnsi="標楷體" w:hint="eastAsia"/>
                <w:sz w:val="20"/>
                <w:szCs w:val="20"/>
              </w:rPr>
              <w:t>2</w:t>
            </w:r>
            <w:r w:rsidRPr="007A1FCB">
              <w:rPr>
                <w:rFonts w:ascii="標楷體" w:eastAsia="標楷體" w:hAnsi="標楷體"/>
                <w:sz w:val="20"/>
                <w:szCs w:val="20"/>
              </w:rPr>
              <w:t>)</w:t>
            </w:r>
          </w:p>
          <w:p w:rsidR="00AC721B" w:rsidRPr="007A1FCB" w:rsidRDefault="00AC721B" w:rsidP="00AC721B">
            <w:pPr>
              <w:tabs>
                <w:tab w:val="left" w:pos="2880"/>
              </w:tabs>
              <w:spacing w:line="0" w:lineRule="atLeast"/>
              <w:jc w:val="both"/>
              <w:rPr>
                <w:rFonts w:ascii="標楷體" w:eastAsia="標楷體" w:hAnsi="標楷體"/>
                <w:sz w:val="20"/>
                <w:szCs w:val="20"/>
              </w:rPr>
            </w:pPr>
            <w:r>
              <w:rPr>
                <w:rFonts w:ascii="標楷體" w:eastAsia="標楷體" w:hAnsi="標楷體" w:hint="eastAsia"/>
                <w:sz w:val="20"/>
                <w:szCs w:val="20"/>
              </w:rPr>
              <w:t>(第一次段考)</w:t>
            </w:r>
          </w:p>
        </w:tc>
        <w:tc>
          <w:tcPr>
            <w:tcW w:w="2434" w:type="dxa"/>
            <w:gridSpan w:val="2"/>
            <w:tcMar>
              <w:top w:w="0" w:type="dxa"/>
              <w:left w:w="108" w:type="dxa"/>
              <w:bottom w:w="0" w:type="dxa"/>
              <w:right w:w="108" w:type="dxa"/>
            </w:tcMar>
          </w:tcPr>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sz w:val="20"/>
                <w:szCs w:val="20"/>
              </w:rPr>
              <w:t>Jb-</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由水溶液導電的實驗認識電解質與非電解質。</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sz w:val="20"/>
                <w:szCs w:val="20"/>
              </w:rPr>
              <w:t>Jb-</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電解質在水溶液中會解離出陰離子和陽離子而導電。</w:t>
            </w:r>
          </w:p>
        </w:tc>
        <w:tc>
          <w:tcPr>
            <w:tcW w:w="2662" w:type="dxa"/>
            <w:gridSpan w:val="2"/>
          </w:tcPr>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sz w:val="20"/>
                <w:szCs w:val="20"/>
              </w:rPr>
              <w:t>pe-</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能正確安全操作適合學習階段的物品、器材儀器、科技設備與資源。能進行客觀的質性觀察或數值量測並詳實記錄。</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察覺到科學的觀察、測量和方法是否具有正當性，是受到社會共同建構的標準所規範。</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分辨科學知識的確定性和持久性，會因科學研究的時空背景不同而有所變化。</w:t>
            </w:r>
          </w:p>
        </w:tc>
        <w:tc>
          <w:tcPr>
            <w:tcW w:w="2701" w:type="dxa"/>
            <w:tcMar>
              <w:top w:w="0" w:type="dxa"/>
              <w:left w:w="108" w:type="dxa"/>
              <w:bottom w:w="0" w:type="dxa"/>
              <w:right w:w="108" w:type="dxa"/>
            </w:tcMar>
          </w:tcPr>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sz w:val="20"/>
                <w:szCs w:val="20"/>
              </w:rPr>
              <w:t>討論</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J2 判斷常見的事故傷害 </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J3 了解日常生活容易發生事故的原因。 </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hint="eastAsia"/>
                <w:sz w:val="20"/>
                <w:szCs w:val="20"/>
              </w:rPr>
              <w:t>安 J9 遵守環境設施設備的安全守則。</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多元文化</w:t>
            </w:r>
            <w:r w:rsidRPr="007A1FCB">
              <w:rPr>
                <w:rFonts w:ascii="標楷體" w:eastAsia="標楷體" w:hAnsi="標楷體"/>
                <w:sz w:val="20"/>
                <w:szCs w:val="20"/>
              </w:rPr>
              <w:t>教育】</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hint="eastAsia"/>
                <w:sz w:val="20"/>
                <w:szCs w:val="20"/>
              </w:rPr>
              <w:t>多 J11 增加實地體驗與行動學習，落實文化實踐力。</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hint="eastAsia"/>
                <w:sz w:val="20"/>
                <w:szCs w:val="20"/>
              </w:rPr>
              <w:t>閱 J3 理解學科知識內的重要詞彙的意涵，並懂得如何運用該詞彙與他人進行溝通。</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J7 小心求證資訊來源，判讀文本知識的正確性。 </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J8 在學習上遇到問題時，願意尋找課外資料，解決困難。 </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J10 主動尋求多元的詮釋，並試著表達自己的想法。 </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戶外</w:t>
            </w:r>
            <w:r w:rsidRPr="007A1FCB">
              <w:rPr>
                <w:rFonts w:ascii="標楷體" w:eastAsia="標楷體" w:hAnsi="標楷體"/>
                <w:sz w:val="20"/>
                <w:szCs w:val="20"/>
              </w:rPr>
              <w:t>教育】</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hint="eastAsia"/>
                <w:sz w:val="20"/>
                <w:szCs w:val="20"/>
              </w:rPr>
              <w:t>戶 J2 擴充對環境的理解，運用所學的知識到生活當中，具備觀察、描述、測量、紀錄的能力。</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hint="eastAsia"/>
                <w:sz w:val="20"/>
                <w:szCs w:val="20"/>
              </w:rPr>
              <w:t>戶 J3 理解知識與生活環境的關係，獲得心靈的喜悅，培養積極面對挑戰的能力與態度。</w:t>
            </w:r>
          </w:p>
          <w:p w:rsidR="00AC721B" w:rsidRPr="007A1FCB" w:rsidRDefault="00AC721B" w:rsidP="00AC721B">
            <w:pPr>
              <w:spacing w:line="0" w:lineRule="atLeast"/>
              <w:rPr>
                <w:rFonts w:ascii="標楷體" w:eastAsia="標楷體" w:hAnsi="標楷體"/>
                <w:sz w:val="20"/>
                <w:szCs w:val="20"/>
              </w:rPr>
            </w:pPr>
            <w:r w:rsidRPr="007A1FCB">
              <w:rPr>
                <w:rFonts w:ascii="標楷體" w:eastAsia="標楷體" w:hAnsi="標楷體" w:hint="eastAsia"/>
                <w:sz w:val="20"/>
                <w:szCs w:val="20"/>
              </w:rPr>
              <w:lastRenderedPageBreak/>
              <w:t xml:space="preserve">戶 J5 在團隊活動中，養成相互合作與互動的良好態度與技能。 </w:t>
            </w:r>
          </w:p>
          <w:p w:rsidR="00AC721B" w:rsidRPr="007A1FCB" w:rsidRDefault="00AC721B" w:rsidP="00AC721B">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AC721B" w:rsidRPr="00161B56" w:rsidRDefault="00AC721B" w:rsidP="00AC721B">
            <w:pPr>
              <w:spacing w:line="0" w:lineRule="atLeast"/>
              <w:rPr>
                <w:rFonts w:ascii="標楷體" w:eastAsia="標楷體" w:hAnsi="標楷體"/>
                <w:sz w:val="20"/>
                <w:szCs w:val="20"/>
              </w:rPr>
            </w:pPr>
          </w:p>
        </w:tc>
      </w:tr>
      <w:tr w:rsidR="002057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05774" w:rsidRPr="00287C65" w:rsidRDefault="00205774" w:rsidP="00205774">
            <w:pPr>
              <w:jc w:val="center"/>
              <w:rPr>
                <w:rFonts w:ascii="標楷體" w:eastAsia="標楷體" w:hAnsi="標楷體" w:cs="新細明體"/>
                <w:color w:val="000000"/>
                <w:kern w:val="0"/>
                <w:szCs w:val="24"/>
              </w:rPr>
            </w:pPr>
          </w:p>
        </w:tc>
        <w:tc>
          <w:tcPr>
            <w:tcW w:w="425" w:type="dxa"/>
            <w:vAlign w:val="center"/>
          </w:tcPr>
          <w:p w:rsidR="00205774" w:rsidRPr="00451F5E" w:rsidRDefault="00205774" w:rsidP="00205774">
            <w:pPr>
              <w:spacing w:line="260" w:lineRule="exact"/>
              <w:jc w:val="center"/>
              <w:rPr>
                <w:snapToGrid w:val="0"/>
                <w:kern w:val="0"/>
                <w:sz w:val="20"/>
                <w:szCs w:val="20"/>
              </w:rPr>
            </w:pPr>
            <w:r w:rsidRPr="00451F5E">
              <w:rPr>
                <w:rFonts w:ascii="標楷體" w:eastAsia="標楷體" w:hAnsi="標楷體" w:hint="eastAsia"/>
                <w:snapToGrid w:val="0"/>
                <w:kern w:val="0"/>
                <w:szCs w:val="20"/>
              </w:rPr>
              <w:t>第八週</w:t>
            </w:r>
          </w:p>
        </w:tc>
        <w:tc>
          <w:tcPr>
            <w:tcW w:w="1701" w:type="dxa"/>
            <w:tcMar>
              <w:top w:w="0" w:type="dxa"/>
              <w:left w:w="108" w:type="dxa"/>
              <w:bottom w:w="0" w:type="dxa"/>
              <w:right w:w="108" w:type="dxa"/>
            </w:tcMar>
          </w:tcPr>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第三章：酸、鹼、鹽</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․3-2常見的酸與鹼(3)</w:t>
            </w:r>
          </w:p>
        </w:tc>
        <w:tc>
          <w:tcPr>
            <w:tcW w:w="2434" w:type="dxa"/>
            <w:gridSpan w:val="2"/>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Jd-</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金屬與非金屬氧化物在水溶液中的酸鹼性，及酸性溶液對金屬與大理石的反應。</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Jd-</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酸鹼強度與</w:t>
            </w:r>
            <w:r w:rsidRPr="007A1FCB">
              <w:rPr>
                <w:rFonts w:ascii="標楷體" w:eastAsia="標楷體" w:hAnsi="標楷體"/>
                <w:sz w:val="20"/>
                <w:szCs w:val="20"/>
              </w:rPr>
              <w:t>pH</w:t>
            </w:r>
            <w:r w:rsidRPr="007A1FCB">
              <w:rPr>
                <w:rFonts w:ascii="標楷體" w:eastAsia="標楷體" w:hAnsi="標楷體" w:hint="eastAsia"/>
                <w:sz w:val="20"/>
                <w:szCs w:val="20"/>
              </w:rPr>
              <w:t>值的關係</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Jd-</w:t>
            </w:r>
            <w:r w:rsidRPr="007A1FCB">
              <w:rPr>
                <w:rFonts w:ascii="標楷體" w:eastAsia="標楷體" w:hAnsi="標楷體" w:hint="eastAsia"/>
                <w:sz w:val="20"/>
                <w:szCs w:val="20"/>
              </w:rPr>
              <w:t>Ⅳ</w:t>
            </w:r>
            <w:r w:rsidRPr="007A1FCB">
              <w:rPr>
                <w:rFonts w:ascii="標楷體" w:eastAsia="標楷體" w:hAnsi="標楷體"/>
                <w:sz w:val="20"/>
                <w:szCs w:val="20"/>
              </w:rPr>
              <w:t xml:space="preserve">-3 </w:t>
            </w:r>
            <w:r w:rsidRPr="007A1FCB">
              <w:rPr>
                <w:rFonts w:ascii="標楷體" w:eastAsia="標楷體" w:hAnsi="標楷體" w:hint="eastAsia"/>
                <w:sz w:val="20"/>
                <w:szCs w:val="20"/>
              </w:rPr>
              <w:t>實驗認識廣用指示劑及</w:t>
            </w:r>
            <w:r w:rsidRPr="007A1FCB">
              <w:rPr>
                <w:rFonts w:ascii="標楷體" w:eastAsia="標楷體" w:hAnsi="標楷體"/>
                <w:sz w:val="20"/>
                <w:szCs w:val="20"/>
              </w:rPr>
              <w:t>pH</w:t>
            </w:r>
            <w:r w:rsidRPr="007A1FCB">
              <w:rPr>
                <w:rFonts w:ascii="標楷體" w:eastAsia="標楷體" w:hAnsi="標楷體" w:hint="eastAsia"/>
                <w:sz w:val="20"/>
                <w:szCs w:val="20"/>
              </w:rPr>
              <w:t>計</w:t>
            </w:r>
          </w:p>
          <w:p w:rsidR="00205774" w:rsidRPr="007A1FCB" w:rsidRDefault="00205774" w:rsidP="00205774">
            <w:pPr>
              <w:spacing w:line="0" w:lineRule="atLeast"/>
              <w:rPr>
                <w:rFonts w:ascii="標楷體" w:eastAsia="標楷體" w:hAnsi="標楷體"/>
                <w:sz w:val="20"/>
                <w:szCs w:val="20"/>
              </w:rPr>
            </w:pPr>
          </w:p>
        </w:tc>
        <w:tc>
          <w:tcPr>
            <w:tcW w:w="2662" w:type="dxa"/>
            <w:gridSpan w:val="2"/>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pe-</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能正確安全操作適合學習階段的物品、器材儀器、科技設備與資源。能進行客觀的質性觀察或數值量測並詳實記錄。</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ah -</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應用所學到的科學知識與科學探究方法幫助自己做出最佳的決定。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能從學習活動、日常經驗及科技運用、自然環境、書刊及網路媒體中，進行各種有計畫的觀察，進而能察覺問題。</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pa-</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能分析歸納、製作圖表、使用資訊及數學等方法，整理資訊或數據。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tr-</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動手實作解決問題或驗證自己想法，而獲得成就感。</w:t>
            </w:r>
          </w:p>
        </w:tc>
        <w:tc>
          <w:tcPr>
            <w:tcW w:w="2701"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討論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環境</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J11 了解天然災害的人為影響因子。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J12 認識不同類型災害可能伴隨的危險，學習適當預防與避難行為。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J14 了解能量流動及物質循環與生態系統運作的關係。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J16 了解各種替代能源的基本原理與發展趨勢。</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E1 了解平日常見科技產品的用途與運作方式。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E2 了解動手實作的重要性。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E3 體會科技與個人及家庭生活的互動關係。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E4 體會動手實作的樂趣，並養成正向的科技態度。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E6 操作家庭常見的手工具。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E8 利用創意思考的技巧。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E9 具備與他人團隊合作的能力。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J1 認識國內外能源議題。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J2 了解減少使用傳統能源對環境的影響。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J3 了解各式能源應用及創能、儲能與節能的原理。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J4 了解各種能量形式的轉換。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J5 了解能源與經濟發展、環境之間相互的影響與關連。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J8 養成動手做探究能源科技的態度。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J1 溝通合作與和諧人際關係。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lastRenderedPageBreak/>
              <w:t xml:space="preserve">品 J2 重視群體規範與榮譽。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E4 認識常見的資訊科技共創工具的使用方法。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E10 了解資訊科技於日常生活之重要性。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J2 判斷常見的事故傷害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J3 了解日常生活容易發生事故的原因。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安 J9 遵守環境設施設備的安全守則。</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多元文化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多 J11 增加實地體驗與行動學習，落實文化實踐力。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閱 J3 理解學科知識內的重要詞彙的意涵，並懂得如何運用該詞彙與他人進行溝通。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J7 小心求證資訊來源，判讀文本知識的正確性。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J8 在學習上遇到問題時，願意尋找課外資料，解決困難。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J10 主動尋求多元的詮釋，並試著表達自己的想法。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戶外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J2 擴充對環境的理解，運用所學的知識到生活當中，具備觀察、描述、測</w:t>
            </w:r>
            <w:r w:rsidRPr="007A1FCB">
              <w:rPr>
                <w:rFonts w:ascii="標楷體" w:eastAsia="標楷體" w:hAnsi="標楷體" w:hint="eastAsia"/>
                <w:sz w:val="20"/>
                <w:szCs w:val="20"/>
              </w:rPr>
              <w:lastRenderedPageBreak/>
              <w:t>量、紀錄的能力。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J3 理解知識與生活環境的關係，獲得心靈的喜悅，培養積極面對挑戰的能力與態度。</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戶 J5 在團隊活動中，養成相互合作與互動的良好態度與技能。 </w:t>
            </w:r>
          </w:p>
        </w:tc>
        <w:tc>
          <w:tcPr>
            <w:tcW w:w="1292" w:type="dxa"/>
            <w:tcMar>
              <w:top w:w="0" w:type="dxa"/>
              <w:left w:w="108" w:type="dxa"/>
              <w:bottom w:w="0" w:type="dxa"/>
              <w:right w:w="108" w:type="dxa"/>
            </w:tcMar>
          </w:tcPr>
          <w:p w:rsidR="00205774" w:rsidRPr="00161B56" w:rsidRDefault="00205774" w:rsidP="00205774">
            <w:pPr>
              <w:spacing w:line="0" w:lineRule="atLeast"/>
              <w:rPr>
                <w:rFonts w:ascii="標楷體" w:eastAsia="標楷體" w:hAnsi="標楷體"/>
                <w:sz w:val="20"/>
                <w:szCs w:val="20"/>
              </w:rPr>
            </w:pPr>
          </w:p>
        </w:tc>
      </w:tr>
      <w:tr w:rsidR="002057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05774" w:rsidRPr="00287C65" w:rsidRDefault="00205774" w:rsidP="00205774">
            <w:pPr>
              <w:jc w:val="center"/>
              <w:rPr>
                <w:rFonts w:ascii="標楷體" w:eastAsia="標楷體" w:hAnsi="標楷體" w:cs="新細明體"/>
                <w:color w:val="000000"/>
                <w:kern w:val="0"/>
                <w:szCs w:val="24"/>
              </w:rPr>
            </w:pPr>
          </w:p>
        </w:tc>
        <w:tc>
          <w:tcPr>
            <w:tcW w:w="425" w:type="dxa"/>
            <w:vAlign w:val="center"/>
          </w:tcPr>
          <w:p w:rsidR="00205774" w:rsidRPr="00451F5E" w:rsidRDefault="00205774" w:rsidP="00205774">
            <w:pPr>
              <w:spacing w:line="260" w:lineRule="exact"/>
              <w:jc w:val="center"/>
              <w:rPr>
                <w:snapToGrid w:val="0"/>
                <w:kern w:val="0"/>
                <w:sz w:val="20"/>
                <w:szCs w:val="20"/>
              </w:rPr>
            </w:pPr>
            <w:r w:rsidRPr="00451F5E">
              <w:rPr>
                <w:rFonts w:ascii="標楷體" w:eastAsia="標楷體" w:hAnsi="標楷體" w:hint="eastAsia"/>
                <w:snapToGrid w:val="0"/>
                <w:kern w:val="0"/>
                <w:szCs w:val="20"/>
              </w:rPr>
              <w:t>第九週</w:t>
            </w:r>
          </w:p>
        </w:tc>
        <w:tc>
          <w:tcPr>
            <w:tcW w:w="1701" w:type="dxa"/>
            <w:tcMar>
              <w:top w:w="0" w:type="dxa"/>
              <w:left w:w="108" w:type="dxa"/>
              <w:bottom w:w="0" w:type="dxa"/>
              <w:right w:w="108" w:type="dxa"/>
            </w:tcMar>
          </w:tcPr>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第三章：酸、鹼、鹽</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․3-3酸鹼</w:t>
            </w:r>
            <w:r w:rsidRPr="007A1FCB">
              <w:rPr>
                <w:rFonts w:ascii="標楷體" w:eastAsia="標楷體" w:hAnsi="標楷體" w:hint="eastAsia"/>
                <w:sz w:val="20"/>
                <w:szCs w:val="20"/>
              </w:rPr>
              <w:t>程度的表示</w:t>
            </w:r>
            <w:r w:rsidRPr="007A1FCB">
              <w:rPr>
                <w:rFonts w:ascii="標楷體" w:eastAsia="標楷體" w:hAnsi="標楷體"/>
                <w:sz w:val="20"/>
                <w:szCs w:val="20"/>
              </w:rPr>
              <w:t>(</w:t>
            </w:r>
            <w:r w:rsidRPr="007A1FCB">
              <w:rPr>
                <w:rFonts w:ascii="標楷體" w:eastAsia="標楷體" w:hAnsi="標楷體" w:hint="eastAsia"/>
                <w:sz w:val="20"/>
                <w:szCs w:val="20"/>
              </w:rPr>
              <w:t>2</w:t>
            </w:r>
            <w:r w:rsidRPr="007A1FCB">
              <w:rPr>
                <w:rFonts w:ascii="標楷體" w:eastAsia="標楷體" w:hAnsi="標楷體"/>
                <w:sz w:val="20"/>
                <w:szCs w:val="20"/>
              </w:rPr>
              <w:t>)</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․3-4酸鹼中和(</w:t>
            </w:r>
            <w:r w:rsidRPr="007A1FCB">
              <w:rPr>
                <w:rFonts w:ascii="標楷體" w:eastAsia="標楷體" w:hAnsi="標楷體" w:hint="eastAsia"/>
                <w:sz w:val="20"/>
                <w:szCs w:val="20"/>
              </w:rPr>
              <w:t>1</w:t>
            </w:r>
            <w:r w:rsidRPr="007A1FCB">
              <w:rPr>
                <w:rFonts w:ascii="標楷體" w:eastAsia="標楷體" w:hAnsi="標楷體"/>
                <w:sz w:val="20"/>
                <w:szCs w:val="20"/>
              </w:rPr>
              <w:t>)</w:t>
            </w:r>
          </w:p>
        </w:tc>
        <w:tc>
          <w:tcPr>
            <w:tcW w:w="2434" w:type="dxa"/>
            <w:gridSpan w:val="2"/>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Jd-</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酸鹼強度與</w:t>
            </w:r>
            <w:r w:rsidRPr="007A1FCB">
              <w:rPr>
                <w:rFonts w:ascii="標楷體" w:eastAsia="標楷體" w:hAnsi="標楷體"/>
                <w:sz w:val="20"/>
                <w:szCs w:val="20"/>
              </w:rPr>
              <w:t>pH</w:t>
            </w:r>
            <w:r w:rsidRPr="007A1FCB">
              <w:rPr>
                <w:rFonts w:ascii="標楷體" w:eastAsia="標楷體" w:hAnsi="標楷體" w:hint="eastAsia"/>
                <w:sz w:val="20"/>
                <w:szCs w:val="20"/>
              </w:rPr>
              <w:t>值的關係。</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Jb-</w:t>
            </w:r>
            <w:r w:rsidRPr="007A1FCB">
              <w:rPr>
                <w:rFonts w:ascii="標楷體" w:eastAsia="標楷體" w:hAnsi="標楷體" w:hint="eastAsia"/>
                <w:sz w:val="20"/>
                <w:szCs w:val="20"/>
              </w:rPr>
              <w:t>Ⅳ</w:t>
            </w:r>
            <w:r w:rsidRPr="007A1FCB">
              <w:rPr>
                <w:rFonts w:ascii="標楷體" w:eastAsia="標楷體" w:hAnsi="標楷體"/>
                <w:sz w:val="20"/>
                <w:szCs w:val="20"/>
              </w:rPr>
              <w:t xml:space="preserve">-3 </w:t>
            </w:r>
            <w:r w:rsidRPr="007A1FCB">
              <w:rPr>
                <w:rFonts w:ascii="標楷體" w:eastAsia="標楷體" w:hAnsi="標楷體" w:hint="eastAsia"/>
                <w:sz w:val="20"/>
                <w:szCs w:val="20"/>
              </w:rPr>
              <w:t>不同的離子在水溶液中可能會發生沉澱、酸鹼中和及氧化還原等反應。</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Jd-</w:t>
            </w:r>
            <w:r w:rsidRPr="007A1FCB">
              <w:rPr>
                <w:rFonts w:ascii="標楷體" w:eastAsia="標楷體" w:hAnsi="標楷體" w:hint="eastAsia"/>
                <w:sz w:val="20"/>
                <w:szCs w:val="20"/>
              </w:rPr>
              <w:t>Ⅳ</w:t>
            </w:r>
            <w:r w:rsidRPr="007A1FCB">
              <w:rPr>
                <w:rFonts w:ascii="標楷體" w:eastAsia="標楷體" w:hAnsi="標楷體"/>
                <w:sz w:val="20"/>
                <w:szCs w:val="20"/>
              </w:rPr>
              <w:t xml:space="preserve">-4 </w:t>
            </w:r>
            <w:r w:rsidRPr="007A1FCB">
              <w:rPr>
                <w:rFonts w:ascii="標楷體" w:eastAsia="標楷體" w:hAnsi="標楷體" w:hint="eastAsia"/>
                <w:sz w:val="20"/>
                <w:szCs w:val="20"/>
              </w:rPr>
              <w:t>水溶液中氫離子與氫氧根離子的關係。</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Jd-</w:t>
            </w:r>
            <w:r w:rsidRPr="007A1FCB">
              <w:rPr>
                <w:rFonts w:ascii="標楷體" w:eastAsia="標楷體" w:hAnsi="標楷體" w:hint="eastAsia"/>
                <w:sz w:val="20"/>
                <w:szCs w:val="20"/>
              </w:rPr>
              <w:t>Ⅳ</w:t>
            </w:r>
            <w:r w:rsidRPr="007A1FCB">
              <w:rPr>
                <w:rFonts w:ascii="標楷體" w:eastAsia="標楷體" w:hAnsi="標楷體"/>
                <w:sz w:val="20"/>
                <w:szCs w:val="20"/>
              </w:rPr>
              <w:t xml:space="preserve">-5 </w:t>
            </w:r>
            <w:r w:rsidRPr="007A1FCB">
              <w:rPr>
                <w:rFonts w:ascii="標楷體" w:eastAsia="標楷體" w:hAnsi="標楷體" w:hint="eastAsia"/>
                <w:sz w:val="20"/>
                <w:szCs w:val="20"/>
              </w:rPr>
              <w:t>酸、鹼、鹽類在日常生活中的應用與危險性。</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Jd-</w:t>
            </w:r>
            <w:r w:rsidRPr="007A1FCB">
              <w:rPr>
                <w:rFonts w:ascii="標楷體" w:eastAsia="標楷體" w:hAnsi="標楷體" w:hint="eastAsia"/>
                <w:sz w:val="20"/>
                <w:szCs w:val="20"/>
              </w:rPr>
              <w:t>Ⅳ</w:t>
            </w:r>
            <w:r w:rsidRPr="007A1FCB">
              <w:rPr>
                <w:rFonts w:ascii="標楷體" w:eastAsia="標楷體" w:hAnsi="標楷體"/>
                <w:sz w:val="20"/>
                <w:szCs w:val="20"/>
              </w:rPr>
              <w:t xml:space="preserve">-6 </w:t>
            </w:r>
            <w:r w:rsidRPr="007A1FCB">
              <w:rPr>
                <w:rFonts w:ascii="標楷體" w:eastAsia="標楷體" w:hAnsi="標楷體" w:hint="eastAsia"/>
                <w:sz w:val="20"/>
                <w:szCs w:val="20"/>
              </w:rPr>
              <w:t>實驗認識酸與鹼中和生成鹽和水，並可放出熱量而使溫度變化。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Mc-</w:t>
            </w:r>
            <w:r w:rsidRPr="007A1FCB">
              <w:rPr>
                <w:rFonts w:ascii="標楷體" w:eastAsia="標楷體" w:hAnsi="標楷體" w:hint="eastAsia"/>
                <w:sz w:val="20"/>
                <w:szCs w:val="20"/>
              </w:rPr>
              <w:t>Ⅳ</w:t>
            </w:r>
            <w:r w:rsidRPr="007A1FCB">
              <w:rPr>
                <w:rFonts w:ascii="標楷體" w:eastAsia="標楷體" w:hAnsi="標楷體"/>
                <w:sz w:val="20"/>
                <w:szCs w:val="20"/>
              </w:rPr>
              <w:t>-4</w:t>
            </w:r>
            <w:r w:rsidRPr="007A1FCB">
              <w:rPr>
                <w:rFonts w:ascii="標楷體" w:eastAsia="標楷體" w:hAnsi="標楷體" w:hint="eastAsia"/>
                <w:sz w:val="20"/>
                <w:szCs w:val="20"/>
              </w:rPr>
              <w:t>常見人造材料的特性、簡單的製造過程及在生活上的應用。</w:t>
            </w:r>
          </w:p>
          <w:p w:rsidR="00205774" w:rsidRPr="007A1FCB" w:rsidRDefault="00205774" w:rsidP="00205774">
            <w:pPr>
              <w:spacing w:line="0" w:lineRule="atLeast"/>
              <w:rPr>
                <w:rFonts w:ascii="標楷體" w:eastAsia="標楷體" w:hAnsi="標楷體"/>
                <w:sz w:val="20"/>
                <w:szCs w:val="20"/>
              </w:rPr>
            </w:pPr>
          </w:p>
        </w:tc>
        <w:tc>
          <w:tcPr>
            <w:tcW w:w="2662" w:type="dxa"/>
            <w:gridSpan w:val="2"/>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pa-</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能分析歸納、製作圖表、使用資訊及數學等方法，整理資訊或數據。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pa-</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r w:rsidRPr="007A1FCB">
              <w:rPr>
                <w:rFonts w:ascii="標楷體" w:eastAsia="標楷體" w:hAnsi="標楷體"/>
                <w:sz w:val="20"/>
                <w:szCs w:val="20"/>
              </w:rPr>
              <w:t xml:space="preserve">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動手實作解決問題或驗證自己想法，而獲得成就感。</w:t>
            </w:r>
            <w:r w:rsidRPr="007A1FCB">
              <w:rPr>
                <w:rFonts w:ascii="標楷體" w:eastAsia="標楷體" w:hAnsi="標楷體"/>
                <w:sz w:val="20"/>
                <w:szCs w:val="20"/>
              </w:rPr>
              <w:t xml:space="preserve">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-3</w:t>
            </w:r>
            <w:r w:rsidRPr="007A1FCB">
              <w:rPr>
                <w:rFonts w:ascii="標楷體" w:eastAsia="標楷體" w:hAnsi="標楷體" w:hint="eastAsia"/>
                <w:sz w:val="20"/>
                <w:szCs w:val="20"/>
              </w:rPr>
              <w:t>透過所學到的科學知識和科學探索的各種方法，解釋自然現象發生的原因，建立科學學習的自信心。</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察覺到科學的觀察、測量和方法是否具有正當性是受到社會共同建構的標準所規範。</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ah -</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應用所學到的科學知識與科學探究方法幫助自己做出最佳的決定。</w:t>
            </w:r>
            <w:r w:rsidRPr="007A1FCB">
              <w:rPr>
                <w:rFonts w:ascii="標楷體" w:eastAsia="標楷體" w:hAnsi="標楷體"/>
                <w:sz w:val="20"/>
                <w:szCs w:val="20"/>
              </w:rPr>
              <w:br/>
              <w:t>tr-IV-1</w:t>
            </w:r>
            <w:r w:rsidRPr="007A1FCB">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pe-</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能正確安全操作適合學習階段的物品、器材儀器、科技設備與資源。能進行客觀的質性觀察或數值量測並詳實</w:t>
            </w:r>
            <w:r w:rsidRPr="007A1FCB">
              <w:rPr>
                <w:rFonts w:ascii="標楷體" w:eastAsia="標楷體" w:hAnsi="標楷體" w:hint="eastAsia"/>
                <w:sz w:val="20"/>
                <w:szCs w:val="20"/>
              </w:rPr>
              <w:lastRenderedPageBreak/>
              <w:t>記錄。</w:t>
            </w:r>
          </w:p>
        </w:tc>
        <w:tc>
          <w:tcPr>
            <w:tcW w:w="2701"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lastRenderedPageBreak/>
              <w:t>討論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環境</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J11 了解天然災害的人為影響因子。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J12 認識不同類型災害可能伴隨的危險，學習適當預防與避難行為。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J14 了解能量流動及物質循環與生態系統運作的關係。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J16 了解各種替代能源的基本原理與發展趨勢。</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E1 了解平日常見科技產品的用途與運作方式。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E2 了解動手實作的重要性。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E3 體會科技與個人及家庭生活的互動關係。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E4 體會動手實作的樂趣，並養成正向的科技態度。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E6 操作家庭常見的手工具。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E8 利用創意思考的技巧。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E9 具備與他人團隊合作的能力。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J1 認識國內外能源議題。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J2 了解減少使用傳統能源對環境的影響。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J3 了解各式能源應用及創能、儲能與節能的原理。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J4 了解各種能量形式的轉換。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J5 了解能源與經濟發展、環境之間相互的影響與關連。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J8 養成動手做探究能源科技的態度。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J1 溝通合作與和諧人際關係。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lastRenderedPageBreak/>
              <w:t xml:space="preserve">品 J2 重視群體規範與榮譽。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E4 認識常見的資訊科技共創工具的使用方法。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E10 了解資訊科技於日常生活之重要性。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J2 判斷常見的事故傷害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J3 了解日常生活容易發生事故的原因。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安 J9 遵守環境設施設備的安全守則。</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多元文化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多 J11 增加實地體驗與行動學習，落實文化實踐力。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閱 J3 理解學科知識內的重要詞彙的意涵，並懂得如何運用該詞彙與他人進行溝通。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J7 小心求證資訊來源，判讀文本知識的正確性。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J8 在學習上遇到問題時，願意尋找課外資料，解決困難。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J10 主動尋求多元的詮釋，並試著表達自己的想法。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戶外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J2 擴充對環境的理解，運用所學的知識到生活當中，具備觀察、描述、測</w:t>
            </w:r>
            <w:r w:rsidRPr="007A1FCB">
              <w:rPr>
                <w:rFonts w:ascii="標楷體" w:eastAsia="標楷體" w:hAnsi="標楷體" w:hint="eastAsia"/>
                <w:sz w:val="20"/>
                <w:szCs w:val="20"/>
              </w:rPr>
              <w:lastRenderedPageBreak/>
              <w:t>量、紀錄的能力。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J3 理解知識與生活環境的關係，獲得心靈的喜悅，培養積極面對挑戰的能力與態度。</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戶 J5 在團隊活動中，養成相互合作與互動的良好態度與技能。 </w:t>
            </w:r>
          </w:p>
        </w:tc>
        <w:tc>
          <w:tcPr>
            <w:tcW w:w="1292" w:type="dxa"/>
            <w:tcMar>
              <w:top w:w="0" w:type="dxa"/>
              <w:left w:w="108" w:type="dxa"/>
              <w:bottom w:w="0" w:type="dxa"/>
              <w:right w:w="108" w:type="dxa"/>
            </w:tcMar>
          </w:tcPr>
          <w:p w:rsidR="00205774" w:rsidRPr="00161B56" w:rsidRDefault="00205774" w:rsidP="00205774">
            <w:pPr>
              <w:spacing w:line="0" w:lineRule="atLeast"/>
              <w:rPr>
                <w:rFonts w:ascii="標楷體" w:eastAsia="標楷體" w:hAnsi="標楷體"/>
                <w:sz w:val="20"/>
                <w:szCs w:val="20"/>
              </w:rPr>
            </w:pPr>
            <w:r w:rsidRPr="00161B56">
              <w:rPr>
                <w:rFonts w:ascii="標楷體" w:eastAsia="標楷體" w:hAnsi="標楷體" w:hint="eastAsia"/>
                <w:sz w:val="20"/>
                <w:szCs w:val="20"/>
              </w:rPr>
              <w:lastRenderedPageBreak/>
              <w:t>■實施跨領域或跨科目</w:t>
            </w:r>
            <w:r w:rsidRPr="00161B56">
              <w:rPr>
                <w:rFonts w:ascii="標楷體" w:eastAsia="標楷體" w:hAnsi="標楷體"/>
                <w:sz w:val="20"/>
                <w:szCs w:val="20"/>
              </w:rPr>
              <w:t>協同</w:t>
            </w:r>
            <w:r w:rsidRPr="00161B56">
              <w:rPr>
                <w:rFonts w:ascii="標楷體" w:eastAsia="標楷體" w:hAnsi="標楷體" w:hint="eastAsia"/>
                <w:sz w:val="20"/>
                <w:szCs w:val="20"/>
              </w:rPr>
              <w:t>教學</w:t>
            </w:r>
          </w:p>
          <w:p w:rsidR="00205774" w:rsidRPr="00161B56" w:rsidRDefault="00205774" w:rsidP="00205774">
            <w:pPr>
              <w:spacing w:line="0" w:lineRule="atLeast"/>
              <w:rPr>
                <w:rFonts w:ascii="標楷體" w:eastAsia="標楷體" w:hAnsi="標楷體"/>
                <w:sz w:val="20"/>
                <w:szCs w:val="20"/>
              </w:rPr>
            </w:pPr>
            <w:r w:rsidRPr="00161B56">
              <w:rPr>
                <w:rFonts w:ascii="標楷體" w:eastAsia="標楷體" w:hAnsi="標楷體"/>
                <w:sz w:val="20"/>
                <w:szCs w:val="20"/>
              </w:rPr>
              <w:t>1.協</w:t>
            </w:r>
            <w:r w:rsidRPr="00161B56">
              <w:rPr>
                <w:rFonts w:ascii="標楷體" w:eastAsia="標楷體" w:hAnsi="標楷體" w:hint="eastAsia"/>
                <w:sz w:val="20"/>
                <w:szCs w:val="20"/>
              </w:rPr>
              <w:t>同科目：</w:t>
            </w:r>
            <w:r>
              <w:rPr>
                <w:rFonts w:ascii="標楷體" w:eastAsia="標楷體" w:hAnsi="標楷體"/>
                <w:sz w:val="20"/>
                <w:szCs w:val="20"/>
              </w:rPr>
              <w:br/>
            </w:r>
            <w:r w:rsidRPr="000163EA">
              <w:rPr>
                <w:rFonts w:ascii="標楷體" w:eastAsia="標楷體" w:hAnsi="標楷體"/>
                <w:sz w:val="20"/>
                <w:szCs w:val="20"/>
                <w:u w:val="single"/>
              </w:rPr>
              <w:t>＿</w:t>
            </w:r>
            <w:r w:rsidRPr="000163EA">
              <w:rPr>
                <w:rFonts w:ascii="標楷體" w:eastAsia="標楷體" w:hAnsi="標楷體" w:hint="eastAsia"/>
                <w:sz w:val="20"/>
                <w:szCs w:val="20"/>
                <w:u w:val="single"/>
              </w:rPr>
              <w:t>數學＿</w:t>
            </w:r>
          </w:p>
          <w:p w:rsidR="00205774" w:rsidRPr="00161B56" w:rsidRDefault="00205774" w:rsidP="00205774">
            <w:pPr>
              <w:spacing w:line="0" w:lineRule="atLeast"/>
              <w:rPr>
                <w:rFonts w:ascii="標楷體" w:eastAsia="標楷體" w:hAnsi="標楷體"/>
                <w:sz w:val="20"/>
                <w:szCs w:val="20"/>
              </w:rPr>
            </w:pPr>
            <w:r w:rsidRPr="00161B56">
              <w:rPr>
                <w:rFonts w:ascii="標楷體" w:eastAsia="標楷體" w:hAnsi="標楷體"/>
                <w:sz w:val="20"/>
                <w:szCs w:val="20"/>
              </w:rPr>
              <w:t>2.協</w:t>
            </w:r>
            <w:r w:rsidRPr="00161B56">
              <w:rPr>
                <w:rFonts w:ascii="標楷體" w:eastAsia="標楷體" w:hAnsi="標楷體" w:hint="eastAsia"/>
                <w:sz w:val="20"/>
                <w:szCs w:val="20"/>
              </w:rPr>
              <w:t>同</w:t>
            </w:r>
            <w:r w:rsidRPr="00161B56">
              <w:rPr>
                <w:rFonts w:ascii="標楷體" w:eastAsia="標楷體" w:hAnsi="標楷體"/>
                <w:sz w:val="20"/>
                <w:szCs w:val="20"/>
              </w:rPr>
              <w:t>節數</w:t>
            </w:r>
            <w:r w:rsidRPr="00161B56">
              <w:rPr>
                <w:rFonts w:ascii="標楷體" w:eastAsia="標楷體" w:hAnsi="標楷體" w:hint="eastAsia"/>
                <w:sz w:val="20"/>
                <w:szCs w:val="20"/>
              </w:rPr>
              <w:t>：</w:t>
            </w:r>
            <w:r>
              <w:rPr>
                <w:rFonts w:ascii="標楷體" w:eastAsia="標楷體" w:hAnsi="標楷體"/>
                <w:sz w:val="20"/>
                <w:szCs w:val="20"/>
              </w:rPr>
              <w:br/>
            </w:r>
            <w:r w:rsidRPr="000163EA">
              <w:rPr>
                <w:rFonts w:ascii="標楷體" w:eastAsia="標楷體" w:hAnsi="標楷體" w:hint="eastAsia"/>
                <w:sz w:val="20"/>
                <w:szCs w:val="20"/>
                <w:u w:val="single"/>
              </w:rPr>
              <w:t>＿2節＿</w:t>
            </w:r>
          </w:p>
        </w:tc>
      </w:tr>
      <w:tr w:rsidR="002057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05774" w:rsidRPr="00287C65" w:rsidRDefault="00205774" w:rsidP="00205774">
            <w:pPr>
              <w:jc w:val="center"/>
              <w:rPr>
                <w:rFonts w:ascii="標楷體" w:eastAsia="標楷體" w:hAnsi="標楷體" w:cs="新細明體"/>
                <w:color w:val="000000"/>
                <w:kern w:val="0"/>
                <w:szCs w:val="24"/>
              </w:rPr>
            </w:pPr>
          </w:p>
        </w:tc>
        <w:tc>
          <w:tcPr>
            <w:tcW w:w="425" w:type="dxa"/>
            <w:vAlign w:val="center"/>
          </w:tcPr>
          <w:p w:rsidR="00205774" w:rsidRPr="00451F5E" w:rsidRDefault="00205774" w:rsidP="00205774">
            <w:pPr>
              <w:spacing w:line="260" w:lineRule="exact"/>
              <w:jc w:val="center"/>
              <w:rPr>
                <w:snapToGrid w:val="0"/>
                <w:kern w:val="0"/>
                <w:sz w:val="20"/>
                <w:szCs w:val="20"/>
              </w:rPr>
            </w:pPr>
            <w:r w:rsidRPr="00451F5E">
              <w:rPr>
                <w:rFonts w:ascii="標楷體" w:eastAsia="標楷體" w:hAnsi="標楷體" w:hint="eastAsia"/>
                <w:snapToGrid w:val="0"/>
                <w:kern w:val="0"/>
                <w:szCs w:val="20"/>
              </w:rPr>
              <w:t>第十週</w:t>
            </w:r>
          </w:p>
        </w:tc>
        <w:tc>
          <w:tcPr>
            <w:tcW w:w="1701" w:type="dxa"/>
            <w:tcMar>
              <w:top w:w="0" w:type="dxa"/>
              <w:left w:w="108" w:type="dxa"/>
              <w:bottom w:w="0" w:type="dxa"/>
              <w:right w:w="108" w:type="dxa"/>
            </w:tcMar>
          </w:tcPr>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第三章：酸、鹼、鹽</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跨科：科學與生活──酸雨(3)</w:t>
            </w:r>
          </w:p>
        </w:tc>
        <w:tc>
          <w:tcPr>
            <w:tcW w:w="2434" w:type="dxa"/>
            <w:gridSpan w:val="2"/>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Jb-</w:t>
            </w:r>
            <w:r w:rsidRPr="007A1FCB">
              <w:rPr>
                <w:rFonts w:ascii="標楷體" w:eastAsia="標楷體" w:hAnsi="標楷體" w:hint="eastAsia"/>
                <w:sz w:val="20"/>
                <w:szCs w:val="20"/>
              </w:rPr>
              <w:t>Ⅳ</w:t>
            </w:r>
            <w:r w:rsidRPr="007A1FCB">
              <w:rPr>
                <w:rFonts w:ascii="標楷體" w:eastAsia="標楷體" w:hAnsi="標楷體"/>
                <w:sz w:val="20"/>
                <w:szCs w:val="20"/>
              </w:rPr>
              <w:t xml:space="preserve">-3 </w:t>
            </w:r>
            <w:r w:rsidRPr="007A1FCB">
              <w:rPr>
                <w:rFonts w:ascii="標楷體" w:eastAsia="標楷體" w:hAnsi="標楷體" w:hint="eastAsia"/>
                <w:sz w:val="20"/>
                <w:szCs w:val="20"/>
              </w:rPr>
              <w:t>不同的離子在水溶液中可能會發生沉澱、酸鹼中和及氧化還原等反應。</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Jd-</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酸鹼強度與</w:t>
            </w:r>
            <w:r w:rsidRPr="007A1FCB">
              <w:rPr>
                <w:rFonts w:ascii="標楷體" w:eastAsia="標楷體" w:hAnsi="標楷體"/>
                <w:sz w:val="20"/>
                <w:szCs w:val="20"/>
              </w:rPr>
              <w:t>pH</w:t>
            </w:r>
            <w:r w:rsidRPr="007A1FCB">
              <w:rPr>
                <w:rFonts w:ascii="標楷體" w:eastAsia="標楷體" w:hAnsi="標楷體" w:hint="eastAsia"/>
                <w:sz w:val="20"/>
                <w:szCs w:val="20"/>
              </w:rPr>
              <w:t>值的關係。</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Jd-</w:t>
            </w:r>
            <w:r w:rsidRPr="007A1FCB">
              <w:rPr>
                <w:rFonts w:ascii="標楷體" w:eastAsia="標楷體" w:hAnsi="標楷體" w:hint="eastAsia"/>
                <w:sz w:val="20"/>
                <w:szCs w:val="20"/>
              </w:rPr>
              <w:t>Ⅳ</w:t>
            </w:r>
            <w:r w:rsidRPr="007A1FCB">
              <w:rPr>
                <w:rFonts w:ascii="標楷體" w:eastAsia="標楷體" w:hAnsi="標楷體"/>
                <w:sz w:val="20"/>
                <w:szCs w:val="20"/>
              </w:rPr>
              <w:t xml:space="preserve">-6 </w:t>
            </w:r>
            <w:r w:rsidRPr="007A1FCB">
              <w:rPr>
                <w:rFonts w:ascii="標楷體" w:eastAsia="標楷體" w:hAnsi="標楷體" w:hint="eastAsia"/>
                <w:sz w:val="20"/>
                <w:szCs w:val="20"/>
              </w:rPr>
              <w:t>實驗認識酸與鹼中和生成鹽和水，並可放出熱量而使溫度變化。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Mc-</w:t>
            </w:r>
            <w:r w:rsidRPr="007A1FCB">
              <w:rPr>
                <w:rFonts w:ascii="標楷體" w:eastAsia="標楷體" w:hAnsi="標楷體" w:hint="eastAsia"/>
                <w:sz w:val="20"/>
                <w:szCs w:val="20"/>
              </w:rPr>
              <w:t>Ⅳ</w:t>
            </w:r>
            <w:r w:rsidRPr="007A1FCB">
              <w:rPr>
                <w:rFonts w:ascii="標楷體" w:eastAsia="標楷體" w:hAnsi="標楷體"/>
                <w:sz w:val="20"/>
                <w:szCs w:val="20"/>
              </w:rPr>
              <w:t>-4</w:t>
            </w:r>
            <w:r w:rsidRPr="007A1FCB">
              <w:rPr>
                <w:rFonts w:ascii="標楷體" w:eastAsia="標楷體" w:hAnsi="標楷體" w:hint="eastAsia"/>
                <w:sz w:val="20"/>
                <w:szCs w:val="20"/>
              </w:rPr>
              <w:t>常見人造材料的特性、簡單的製造過程及在生活上的應用。</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Ma-</w:t>
            </w:r>
            <w:r w:rsidRPr="007A1FCB">
              <w:rPr>
                <w:rFonts w:ascii="標楷體" w:eastAsia="標楷體" w:hAnsi="標楷體" w:hint="eastAsia"/>
                <w:sz w:val="20"/>
                <w:szCs w:val="20"/>
              </w:rPr>
              <w:t>Ⅳ</w:t>
            </w:r>
            <w:r w:rsidRPr="007A1FCB">
              <w:rPr>
                <w:rFonts w:ascii="標楷體" w:eastAsia="標楷體" w:hAnsi="標楷體"/>
                <w:sz w:val="20"/>
                <w:szCs w:val="20"/>
              </w:rPr>
              <w:t>-3</w:t>
            </w:r>
            <w:r w:rsidRPr="007A1FCB">
              <w:rPr>
                <w:rFonts w:ascii="標楷體" w:eastAsia="標楷體" w:hAnsi="標楷體" w:hint="eastAsia"/>
                <w:sz w:val="20"/>
                <w:szCs w:val="20"/>
              </w:rPr>
              <w:t>不同的材料對生活及社會的影響</w:t>
            </w:r>
            <w:r w:rsidRPr="007A1FCB">
              <w:rPr>
                <w:rFonts w:ascii="標楷體" w:eastAsia="標楷體" w:hAnsi="標楷體"/>
                <w:sz w:val="20"/>
                <w:szCs w:val="20"/>
              </w:rPr>
              <w:t xml:space="preserve"> </w:t>
            </w:r>
            <w:r w:rsidRPr="007A1FCB">
              <w:rPr>
                <w:rFonts w:ascii="標楷體" w:eastAsia="標楷體" w:hAnsi="標楷體" w:hint="eastAsia"/>
                <w:sz w:val="20"/>
                <w:szCs w:val="20"/>
              </w:rPr>
              <w:t>。</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Me-</w:t>
            </w:r>
            <w:r w:rsidRPr="007A1FCB">
              <w:rPr>
                <w:rFonts w:ascii="標楷體" w:eastAsia="標楷體" w:hAnsi="標楷體" w:hint="eastAsia"/>
                <w:sz w:val="20"/>
                <w:szCs w:val="20"/>
              </w:rPr>
              <w:t>Ⅳ</w:t>
            </w:r>
            <w:r w:rsidRPr="007A1FCB">
              <w:rPr>
                <w:rFonts w:ascii="標楷體" w:eastAsia="標楷體" w:hAnsi="標楷體"/>
                <w:sz w:val="20"/>
                <w:szCs w:val="20"/>
              </w:rPr>
              <w:t xml:space="preserve">-3 </w:t>
            </w:r>
            <w:r w:rsidRPr="007A1FCB">
              <w:rPr>
                <w:rFonts w:ascii="標楷體" w:eastAsia="標楷體" w:hAnsi="標楷體" w:hint="eastAsia"/>
                <w:sz w:val="20"/>
                <w:szCs w:val="20"/>
              </w:rPr>
              <w:t>空氣品質與空氣汙染的種類、來源及一般防治方法。</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Nc-</w:t>
            </w:r>
            <w:r w:rsidRPr="007A1FCB">
              <w:rPr>
                <w:rFonts w:ascii="標楷體" w:eastAsia="標楷體" w:hAnsi="標楷體" w:hint="eastAsia"/>
                <w:sz w:val="20"/>
                <w:szCs w:val="20"/>
              </w:rPr>
              <w:t>Ⅳ</w:t>
            </w:r>
            <w:r w:rsidRPr="007A1FCB">
              <w:rPr>
                <w:rFonts w:ascii="標楷體" w:eastAsia="標楷體" w:hAnsi="標楷體"/>
                <w:sz w:val="20"/>
                <w:szCs w:val="20"/>
              </w:rPr>
              <w:t>-3</w:t>
            </w:r>
            <w:r w:rsidRPr="007A1FCB">
              <w:rPr>
                <w:rFonts w:ascii="標楷體" w:eastAsia="標楷體" w:hAnsi="標楷體" w:hint="eastAsia"/>
                <w:sz w:val="20"/>
                <w:szCs w:val="20"/>
              </w:rPr>
              <w:t>化石燃料的形成與特性。</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跨科：</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INg-</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大氣組成中的變動氣體有些是溫室氣體。</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INg-</w:t>
            </w:r>
            <w:r w:rsidRPr="007A1FCB">
              <w:rPr>
                <w:rFonts w:ascii="標楷體" w:eastAsia="標楷體" w:hAnsi="標楷體" w:hint="eastAsia"/>
                <w:sz w:val="20"/>
                <w:szCs w:val="20"/>
              </w:rPr>
              <w:t>Ⅳ</w:t>
            </w:r>
            <w:r w:rsidRPr="007A1FCB">
              <w:rPr>
                <w:rFonts w:ascii="標楷體" w:eastAsia="標楷體" w:hAnsi="標楷體"/>
                <w:sz w:val="20"/>
                <w:szCs w:val="20"/>
              </w:rPr>
              <w:t xml:space="preserve">-5 </w:t>
            </w:r>
            <w:r w:rsidRPr="007A1FCB">
              <w:rPr>
                <w:rFonts w:ascii="標楷體" w:eastAsia="標楷體" w:hAnsi="標楷體" w:hint="eastAsia"/>
                <w:sz w:val="20"/>
                <w:szCs w:val="20"/>
              </w:rPr>
              <w:t>生物活動會改變環境，環境改變之後也會影響生物活動。</w:t>
            </w:r>
          </w:p>
        </w:tc>
        <w:tc>
          <w:tcPr>
            <w:tcW w:w="2662" w:type="dxa"/>
            <w:gridSpan w:val="2"/>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pa-</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能分析歸納、製作圖表、使用資訊及數學等方法，整理資訊或數據。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pa-</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動手實作解決問題或驗證自己想法，而獲得成就感。</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-3</w:t>
            </w:r>
            <w:r w:rsidRPr="007A1FCB">
              <w:rPr>
                <w:rFonts w:ascii="標楷體" w:eastAsia="標楷體" w:hAnsi="標楷體" w:hint="eastAsia"/>
                <w:sz w:val="20"/>
                <w:szCs w:val="20"/>
              </w:rPr>
              <w:t>透過所學到的科學知識和科學探索的各種方法，解釋自然現象發生的原因，建立科學學習的自信心。</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ah -</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應用所學到的科學知識與科學探究方法幫助自己做出最佳的決定。</w:t>
            </w:r>
            <w:r w:rsidRPr="007A1FCB">
              <w:rPr>
                <w:rFonts w:ascii="標楷體" w:eastAsia="標楷體" w:hAnsi="標楷體"/>
                <w:sz w:val="20"/>
                <w:szCs w:val="20"/>
              </w:rPr>
              <w:br/>
              <w:t>tr-IV-1</w:t>
            </w:r>
            <w:r w:rsidRPr="007A1FCB">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pe-</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能正確安全操作適合學習階段的物品、器材儀器、科技設備與資源。能進行客觀的質性觀察或數值量測並詳實記錄。</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pc-</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能理解同學的探究過程和結果（或經簡化過的科學報告），提出合理而且具有根據</w:t>
            </w:r>
            <w:r w:rsidRPr="007A1FCB">
              <w:rPr>
                <w:rFonts w:ascii="標楷體" w:eastAsia="標楷體" w:hAnsi="標楷體" w:hint="eastAsia"/>
                <w:sz w:val="20"/>
                <w:szCs w:val="20"/>
              </w:rPr>
              <w:lastRenderedPageBreak/>
              <w:t>的疑問或意見。並能對問題、探究方法、證據及發現，彼此間的符應情形，進行檢核並提出可能的改善方案。</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ah-</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對於有關科學發現的報導甚至權威的解釋（如報章雜誌的報導或書本上的解釋）</w:t>
            </w:r>
            <w:r w:rsidRPr="007A1FCB">
              <w:rPr>
                <w:rFonts w:ascii="標楷體" w:eastAsia="標楷體" w:hAnsi="標楷體"/>
                <w:sz w:val="20"/>
                <w:szCs w:val="20"/>
              </w:rPr>
              <w:t xml:space="preserve">  </w:t>
            </w:r>
            <w:r w:rsidRPr="007A1FCB">
              <w:rPr>
                <w:rFonts w:ascii="標楷體" w:eastAsia="標楷體" w:hAnsi="標楷體" w:hint="eastAsia"/>
                <w:sz w:val="20"/>
                <w:szCs w:val="20"/>
              </w:rPr>
              <w:t>能抱持懷疑的態度，評估其推論的證據是否充分且可信賴。</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察覺到科學的觀察、測量和方法是否具有正當性是受到社會共同建構的標準所規範。</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能從學習活動、日常經驗及科技運用、自然環境、書刊及網路媒體中，進行各種有計畫的觀察，進而能察覺問題。</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能辨別適合科學探究或適合以科學方式尋求解決的問題（或假說），並能依據觀察、蒐集資料、閱讀、思考、討論等，提出適宜探究之問題。</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tc-</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能依據已知的自然科學知識與概念，對自己蒐集與分類的科學數據，抱持合理的懷疑態度，並對他人的資訊或報告，提出自己的看法或解釋。</w:t>
            </w:r>
          </w:p>
        </w:tc>
        <w:tc>
          <w:tcPr>
            <w:tcW w:w="2701"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lastRenderedPageBreak/>
              <w:t>討論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環境</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J6 了解世界人口數量增加、糧食供給與營養的永續議題。</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J8 了解臺灣生態環境及社會發展面對氣候變遷的脆弱性與韌性。</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J11 了解天然災害的人為影響因子。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J12 認識不同類型災害可能伴隨的危險，學習適當預防與避難行為。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J14 了解能量流動及物質循環與生態系統運作的關係。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J16 了解各種替代能源的基本原理與發展趨勢。</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E1 了解平日常見科技產品的用途與運作方式。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E2 了解動手實作的重要性。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E3 體會科技與個人及家庭生活的互動關係。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E4 體會動手實作的樂趣，並養成正向的科技態度。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E6 操作家庭常見的手工具。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E8 利用創意思考的技巧。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E9 具備與他人團隊合作的能力。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J1 認識國內外能源議題。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J2 了解減少使用傳統能源對環境的影響。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J3 了解各式能源應用及創能、儲能與節能的原理。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J4 了解各種能量形式的轉換。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J5 了解能源與經濟發展、環境之間相互的影響與關連。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lastRenderedPageBreak/>
              <w:t xml:space="preserve">能 J8 養成動手做探究能源科技的態度。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J1 溝通合作與和諧人際關係。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J2 重視群體規範與榮譽。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E4 認識常見的資訊科技共創工具的使用方法。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E10 了解資訊科技於日常生活之重要性。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J2 判斷常見的事故傷害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J3 了解日常生活容易發生事故的原因。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安 J9 遵守環境設施設備的安全守則。</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防災</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防 J1 臺灣災害的風險因子包含社會、經濟、環境、土地利用…。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防 J2 災害對臺灣社會及生態環境的衝擊。</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生涯規劃</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涯 J7 學習蒐集與分析工作/教育環境的資料。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涯 J8 工作/教育環境的類型與現況。</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涯 J9 社會變遷與工作/教育環境的關係。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多元文化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多 J11 增加實地體驗與行動學習，落實文化實踐力。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lastRenderedPageBreak/>
              <w:t>閱 J3 理解學科知識內的重要詞彙的意涵，並懂得如何運用該詞彙與他人進行溝通。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J7 小心求證資訊來源，判讀文本知識的正確性。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J8 在學習上遇到問題時，願意尋找課外資料，解決困難。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J10 主動尋求多元的詮釋，並試著表達自己的想法。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戶外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J2 擴充對環境的理解，運用所學的知識到生活當中，具備觀察、描述、測量、紀錄的能力。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J3 理解知識與生活環境的關係，獲得心靈的喜悅，培養積極面對挑戰的能力與態度。</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戶 J5 在團隊活動中，養成相互合作與互動的良好態度與技能。 </w:t>
            </w:r>
          </w:p>
        </w:tc>
        <w:tc>
          <w:tcPr>
            <w:tcW w:w="1292" w:type="dxa"/>
            <w:tcMar>
              <w:top w:w="0" w:type="dxa"/>
              <w:left w:w="108" w:type="dxa"/>
              <w:bottom w:w="0" w:type="dxa"/>
              <w:right w:w="108" w:type="dxa"/>
            </w:tcMar>
          </w:tcPr>
          <w:p w:rsidR="00205774" w:rsidRPr="00161B56" w:rsidRDefault="00205774" w:rsidP="00205774">
            <w:pPr>
              <w:spacing w:line="0" w:lineRule="atLeast"/>
              <w:rPr>
                <w:rFonts w:ascii="標楷體" w:eastAsia="標楷體" w:hAnsi="標楷體"/>
                <w:sz w:val="20"/>
                <w:szCs w:val="20"/>
              </w:rPr>
            </w:pPr>
            <w:r w:rsidRPr="00161B56">
              <w:rPr>
                <w:rFonts w:ascii="標楷體" w:eastAsia="標楷體" w:hAnsi="標楷體" w:hint="eastAsia"/>
                <w:sz w:val="20"/>
                <w:szCs w:val="20"/>
              </w:rPr>
              <w:lastRenderedPageBreak/>
              <w:t>■實施跨領域或跨科目</w:t>
            </w:r>
            <w:r w:rsidRPr="00161B56">
              <w:rPr>
                <w:rFonts w:ascii="標楷體" w:eastAsia="標楷體" w:hAnsi="標楷體"/>
                <w:sz w:val="20"/>
                <w:szCs w:val="20"/>
              </w:rPr>
              <w:t>協同</w:t>
            </w:r>
            <w:r w:rsidRPr="00161B56">
              <w:rPr>
                <w:rFonts w:ascii="標楷體" w:eastAsia="標楷體" w:hAnsi="標楷體" w:hint="eastAsia"/>
                <w:sz w:val="20"/>
                <w:szCs w:val="20"/>
              </w:rPr>
              <w:t>教學</w:t>
            </w:r>
          </w:p>
          <w:p w:rsidR="00205774" w:rsidRPr="00161B56" w:rsidRDefault="00205774" w:rsidP="00205774">
            <w:pPr>
              <w:spacing w:line="0" w:lineRule="atLeast"/>
              <w:rPr>
                <w:rFonts w:ascii="標楷體" w:eastAsia="標楷體" w:hAnsi="標楷體"/>
                <w:sz w:val="20"/>
                <w:szCs w:val="20"/>
              </w:rPr>
            </w:pPr>
            <w:r w:rsidRPr="00161B56">
              <w:rPr>
                <w:rFonts w:ascii="標楷體" w:eastAsia="標楷體" w:hAnsi="標楷體"/>
                <w:sz w:val="20"/>
                <w:szCs w:val="20"/>
              </w:rPr>
              <w:t>1.協</w:t>
            </w:r>
            <w:r w:rsidRPr="00161B56">
              <w:rPr>
                <w:rFonts w:ascii="標楷體" w:eastAsia="標楷體" w:hAnsi="標楷體" w:hint="eastAsia"/>
                <w:sz w:val="20"/>
                <w:szCs w:val="20"/>
              </w:rPr>
              <w:t>同科目：</w:t>
            </w:r>
            <w:r>
              <w:rPr>
                <w:rFonts w:ascii="標楷體" w:eastAsia="標楷體" w:hAnsi="標楷體"/>
                <w:sz w:val="20"/>
                <w:szCs w:val="20"/>
              </w:rPr>
              <w:br/>
            </w:r>
            <w:r w:rsidRPr="000163EA">
              <w:rPr>
                <w:rFonts w:ascii="標楷體" w:eastAsia="標楷體" w:hAnsi="標楷體"/>
                <w:sz w:val="20"/>
                <w:szCs w:val="20"/>
                <w:u w:val="single"/>
              </w:rPr>
              <w:t>＿</w:t>
            </w:r>
            <w:r>
              <w:rPr>
                <w:rFonts w:ascii="標楷體" w:eastAsia="標楷體" w:hAnsi="標楷體" w:hint="eastAsia"/>
                <w:sz w:val="20"/>
                <w:szCs w:val="20"/>
                <w:u w:val="single"/>
              </w:rPr>
              <w:t>生物</w:t>
            </w:r>
            <w:r w:rsidRPr="000163EA">
              <w:rPr>
                <w:rFonts w:ascii="標楷體" w:eastAsia="標楷體" w:hAnsi="標楷體" w:hint="eastAsia"/>
                <w:sz w:val="20"/>
                <w:szCs w:val="20"/>
                <w:u w:val="single"/>
              </w:rPr>
              <w:t>＿</w:t>
            </w:r>
          </w:p>
          <w:p w:rsidR="00205774" w:rsidRPr="00161B56" w:rsidRDefault="00205774" w:rsidP="00205774">
            <w:pPr>
              <w:spacing w:line="0" w:lineRule="atLeast"/>
              <w:rPr>
                <w:rFonts w:ascii="標楷體" w:eastAsia="標楷體" w:hAnsi="標楷體"/>
                <w:sz w:val="20"/>
                <w:szCs w:val="20"/>
              </w:rPr>
            </w:pPr>
            <w:r w:rsidRPr="00161B56">
              <w:rPr>
                <w:rFonts w:ascii="標楷體" w:eastAsia="標楷體" w:hAnsi="標楷體"/>
                <w:sz w:val="20"/>
                <w:szCs w:val="20"/>
              </w:rPr>
              <w:t>2.協</w:t>
            </w:r>
            <w:r w:rsidRPr="00161B56">
              <w:rPr>
                <w:rFonts w:ascii="標楷體" w:eastAsia="標楷體" w:hAnsi="標楷體" w:hint="eastAsia"/>
                <w:sz w:val="20"/>
                <w:szCs w:val="20"/>
              </w:rPr>
              <w:t>同</w:t>
            </w:r>
            <w:r w:rsidRPr="00161B56">
              <w:rPr>
                <w:rFonts w:ascii="標楷體" w:eastAsia="標楷體" w:hAnsi="標楷體"/>
                <w:sz w:val="20"/>
                <w:szCs w:val="20"/>
              </w:rPr>
              <w:t>節數</w:t>
            </w:r>
            <w:r w:rsidRPr="00161B56">
              <w:rPr>
                <w:rFonts w:ascii="標楷體" w:eastAsia="標楷體" w:hAnsi="標楷體" w:hint="eastAsia"/>
                <w:sz w:val="20"/>
                <w:szCs w:val="20"/>
              </w:rPr>
              <w:t>：</w:t>
            </w:r>
            <w:r>
              <w:rPr>
                <w:rFonts w:ascii="標楷體" w:eastAsia="標楷體" w:hAnsi="標楷體"/>
                <w:sz w:val="20"/>
                <w:szCs w:val="20"/>
              </w:rPr>
              <w:br/>
            </w:r>
            <w:r w:rsidRPr="000163EA">
              <w:rPr>
                <w:rFonts w:ascii="標楷體" w:eastAsia="標楷體" w:hAnsi="標楷體" w:hint="eastAsia"/>
                <w:sz w:val="20"/>
                <w:szCs w:val="20"/>
                <w:u w:val="single"/>
              </w:rPr>
              <w:t>＿2節＿</w:t>
            </w:r>
          </w:p>
        </w:tc>
      </w:tr>
      <w:tr w:rsidR="002057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05774" w:rsidRPr="00287C65" w:rsidRDefault="00205774" w:rsidP="00205774">
            <w:pPr>
              <w:jc w:val="center"/>
              <w:rPr>
                <w:rFonts w:ascii="標楷體" w:eastAsia="標楷體" w:hAnsi="標楷體" w:cs="新細明體"/>
                <w:color w:val="000000"/>
                <w:kern w:val="0"/>
                <w:szCs w:val="24"/>
              </w:rPr>
            </w:pPr>
          </w:p>
        </w:tc>
        <w:tc>
          <w:tcPr>
            <w:tcW w:w="425" w:type="dxa"/>
            <w:vAlign w:val="center"/>
          </w:tcPr>
          <w:p w:rsidR="00205774" w:rsidRPr="00451F5E" w:rsidRDefault="00205774" w:rsidP="00205774">
            <w:pPr>
              <w:spacing w:line="260" w:lineRule="exact"/>
              <w:jc w:val="center"/>
              <w:rPr>
                <w:snapToGrid w:val="0"/>
                <w:kern w:val="0"/>
                <w:sz w:val="20"/>
                <w:szCs w:val="20"/>
              </w:rPr>
            </w:pPr>
            <w:r w:rsidRPr="00451F5E">
              <w:rPr>
                <w:rFonts w:ascii="標楷體" w:eastAsia="標楷體" w:hAnsi="標楷體" w:hint="eastAsia"/>
                <w:snapToGrid w:val="0"/>
                <w:kern w:val="0"/>
                <w:szCs w:val="20"/>
              </w:rPr>
              <w:t>第十一週</w:t>
            </w:r>
          </w:p>
        </w:tc>
        <w:tc>
          <w:tcPr>
            <w:tcW w:w="1701" w:type="dxa"/>
            <w:tcMar>
              <w:top w:w="0" w:type="dxa"/>
              <w:left w:w="108" w:type="dxa"/>
              <w:bottom w:w="0" w:type="dxa"/>
              <w:right w:w="108" w:type="dxa"/>
            </w:tcMar>
          </w:tcPr>
          <w:p w:rsidR="00205774" w:rsidRPr="007A1FCB" w:rsidRDefault="00205774" w:rsidP="00205774">
            <w:pPr>
              <w:spacing w:line="0" w:lineRule="atLeast"/>
              <w:ind w:left="26" w:hangingChars="13" w:hanging="26"/>
              <w:jc w:val="both"/>
              <w:rPr>
                <w:rFonts w:ascii="標楷體" w:eastAsia="標楷體" w:hAnsi="標楷體"/>
                <w:sz w:val="20"/>
                <w:szCs w:val="20"/>
              </w:rPr>
            </w:pPr>
            <w:r w:rsidRPr="007A1FCB">
              <w:rPr>
                <w:rFonts w:ascii="標楷體" w:eastAsia="標楷體" w:hAnsi="標楷體"/>
                <w:sz w:val="20"/>
                <w:szCs w:val="20"/>
              </w:rPr>
              <w:t>第四章：反應速率</w:t>
            </w:r>
            <w:r w:rsidRPr="007A1FCB">
              <w:rPr>
                <w:rFonts w:ascii="標楷體" w:eastAsia="標楷體" w:hAnsi="標楷體" w:hint="eastAsia"/>
                <w:sz w:val="20"/>
                <w:szCs w:val="20"/>
              </w:rPr>
              <w:t>與</w:t>
            </w:r>
            <w:r w:rsidRPr="007A1FCB">
              <w:rPr>
                <w:rFonts w:ascii="標楷體" w:eastAsia="標楷體" w:hAnsi="標楷體"/>
                <w:sz w:val="20"/>
                <w:szCs w:val="20"/>
              </w:rPr>
              <w:t>平衡</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․4-1反應速率(</w:t>
            </w:r>
            <w:r w:rsidRPr="007A1FCB">
              <w:rPr>
                <w:rFonts w:ascii="標楷體" w:eastAsia="標楷體" w:hAnsi="標楷體" w:hint="eastAsia"/>
                <w:sz w:val="20"/>
                <w:szCs w:val="20"/>
              </w:rPr>
              <w:t>1</w:t>
            </w:r>
            <w:r w:rsidRPr="007A1FCB">
              <w:rPr>
                <w:rFonts w:ascii="標楷體" w:eastAsia="標楷體" w:hAnsi="標楷體"/>
                <w:sz w:val="20"/>
                <w:szCs w:val="20"/>
              </w:rPr>
              <w:t>)</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․4-2</w:t>
            </w:r>
            <w:r w:rsidRPr="007A1FCB">
              <w:rPr>
                <w:rFonts w:ascii="標楷體" w:eastAsia="標楷體" w:hAnsi="標楷體" w:hint="eastAsia"/>
                <w:sz w:val="20"/>
                <w:szCs w:val="20"/>
              </w:rPr>
              <w:t>反應溫度與催化劑</w:t>
            </w:r>
            <w:r w:rsidRPr="007A1FCB">
              <w:rPr>
                <w:rFonts w:ascii="標楷體" w:eastAsia="標楷體" w:hAnsi="標楷體"/>
                <w:sz w:val="20"/>
                <w:szCs w:val="20"/>
              </w:rPr>
              <w:t>(</w:t>
            </w:r>
            <w:r w:rsidRPr="007A1FCB">
              <w:rPr>
                <w:rFonts w:ascii="標楷體" w:eastAsia="標楷體" w:hAnsi="標楷體" w:hint="eastAsia"/>
                <w:sz w:val="20"/>
                <w:szCs w:val="20"/>
              </w:rPr>
              <w:t>2)</w:t>
            </w:r>
          </w:p>
        </w:tc>
        <w:tc>
          <w:tcPr>
            <w:tcW w:w="2434" w:type="dxa"/>
            <w:gridSpan w:val="2"/>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Je-</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實驗認識化學反應速率及影響反應速率的因素，例如：本性、溫度、濃度、接觸面積及催化劑。</w:t>
            </w:r>
          </w:p>
          <w:p w:rsidR="00205774" w:rsidRPr="007A1FCB" w:rsidRDefault="00205774" w:rsidP="00205774">
            <w:pPr>
              <w:spacing w:line="0" w:lineRule="atLeast"/>
              <w:rPr>
                <w:rFonts w:ascii="標楷體" w:eastAsia="標楷體" w:hAnsi="標楷體"/>
                <w:sz w:val="20"/>
                <w:szCs w:val="20"/>
              </w:rPr>
            </w:pPr>
          </w:p>
        </w:tc>
        <w:tc>
          <w:tcPr>
            <w:tcW w:w="2662" w:type="dxa"/>
            <w:gridSpan w:val="2"/>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動手實作解決問題或驗證自己想法，而獲得成就感。</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-3</w:t>
            </w:r>
            <w:r w:rsidRPr="007A1FCB">
              <w:rPr>
                <w:rFonts w:ascii="標楷體" w:eastAsia="標楷體" w:hAnsi="標楷體" w:hint="eastAsia"/>
                <w:sz w:val="20"/>
                <w:szCs w:val="20"/>
              </w:rPr>
              <w:t>透過所學到的科學知識和科學探索的各種方法，解釋自然現象發生的原因，建立科學學習的自信心。</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pe-</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pe-</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能正確安全操作適合學習階段的物品、器材儀器、科技設備與資源。能進行客觀</w:t>
            </w:r>
            <w:r w:rsidRPr="007A1FCB">
              <w:rPr>
                <w:rFonts w:ascii="標楷體" w:eastAsia="標楷體" w:hAnsi="標楷體" w:hint="eastAsia"/>
                <w:sz w:val="20"/>
                <w:szCs w:val="20"/>
              </w:rPr>
              <w:lastRenderedPageBreak/>
              <w:t>的質性觀察或數值量測並詳實記錄。</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pa-</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能分析歸納、製作圖表、使用資訊及數學等方法，整理資訊或數據。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pa-</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能從學習活動、日常經驗及科技運用、自然環境、書刊及網路媒體中，進行各種有計畫的觀察，進而能察覺問題。</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能辨別適合科學探究或適合以科學方式尋求解決的問題（或假說），並能依據觀察、蒐集資料、閱讀、思考、討論等，提出適宜探究之問題。</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pc-</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p>
        </w:tc>
        <w:tc>
          <w:tcPr>
            <w:tcW w:w="2701"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lastRenderedPageBreak/>
              <w:t>討論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E1 了解平日常見科技產品的用途與運作方式。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科 E2 了解動手實作的重要性。</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J3 了解各式能源應用及創能、儲能與節能的原理。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J4 了解各種能量形式的轉換。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J1 溝通合作與和諧人際關係。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J2 重視群體規範與榮譽。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資 E4 認識常見的資訊科技共創工具</w:t>
            </w:r>
            <w:r w:rsidRPr="007A1FCB">
              <w:rPr>
                <w:rFonts w:ascii="標楷體" w:eastAsia="標楷體" w:hAnsi="標楷體" w:hint="eastAsia"/>
                <w:sz w:val="20"/>
                <w:szCs w:val="20"/>
              </w:rPr>
              <w:lastRenderedPageBreak/>
              <w:t xml:space="preserve">的使用方法。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E10 了解資訊科技於日常生活之重要性。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J2 判斷常見的事故傷害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J3 了解日常生活容易發生事故的原因。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安 J9 遵守環境設施設備的安全守則。</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多元文化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多 J11 增加實地體驗與行動學習，落實文化實踐力。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閱 J3 理解學科知識內的重要詞彙的意涵，並懂得如何運用該詞彙與他人進行溝通。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J7 小心求證資訊來源，判讀文本知識的正確性。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J8 在學習上遇到問題時，願意尋找課外資料，解決困難。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J10 主動尋求多元的詮釋，並試著表達自己的想法。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戶外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205774" w:rsidRPr="00161B56" w:rsidRDefault="00205774" w:rsidP="00205774">
            <w:pPr>
              <w:spacing w:line="0" w:lineRule="atLeast"/>
              <w:rPr>
                <w:rFonts w:ascii="標楷體" w:eastAsia="標楷體" w:hAnsi="標楷體"/>
                <w:sz w:val="20"/>
                <w:szCs w:val="20"/>
              </w:rPr>
            </w:pPr>
            <w:r w:rsidRPr="00161B56">
              <w:rPr>
                <w:rFonts w:ascii="標楷體" w:eastAsia="標楷體" w:hAnsi="標楷體" w:hint="eastAsia"/>
                <w:sz w:val="20"/>
                <w:szCs w:val="20"/>
              </w:rPr>
              <w:lastRenderedPageBreak/>
              <w:t>■實施跨領域或跨科目</w:t>
            </w:r>
            <w:r w:rsidRPr="00161B56">
              <w:rPr>
                <w:rFonts w:ascii="標楷體" w:eastAsia="標楷體" w:hAnsi="標楷體"/>
                <w:sz w:val="20"/>
                <w:szCs w:val="20"/>
              </w:rPr>
              <w:t>協同</w:t>
            </w:r>
            <w:r w:rsidRPr="00161B56">
              <w:rPr>
                <w:rFonts w:ascii="標楷體" w:eastAsia="標楷體" w:hAnsi="標楷體" w:hint="eastAsia"/>
                <w:sz w:val="20"/>
                <w:szCs w:val="20"/>
              </w:rPr>
              <w:t>教學</w:t>
            </w:r>
          </w:p>
          <w:p w:rsidR="00205774" w:rsidRPr="00161B56" w:rsidRDefault="00205774" w:rsidP="00205774">
            <w:pPr>
              <w:spacing w:line="0" w:lineRule="atLeast"/>
              <w:rPr>
                <w:rFonts w:ascii="標楷體" w:eastAsia="標楷體" w:hAnsi="標楷體"/>
                <w:sz w:val="20"/>
                <w:szCs w:val="20"/>
              </w:rPr>
            </w:pPr>
            <w:r w:rsidRPr="00161B56">
              <w:rPr>
                <w:rFonts w:ascii="標楷體" w:eastAsia="標楷體" w:hAnsi="標楷體"/>
                <w:sz w:val="20"/>
                <w:szCs w:val="20"/>
              </w:rPr>
              <w:t>1.協</w:t>
            </w:r>
            <w:r w:rsidRPr="00161B56">
              <w:rPr>
                <w:rFonts w:ascii="標楷體" w:eastAsia="標楷體" w:hAnsi="標楷體" w:hint="eastAsia"/>
                <w:sz w:val="20"/>
                <w:szCs w:val="20"/>
              </w:rPr>
              <w:t>同科目：</w:t>
            </w:r>
            <w:r>
              <w:rPr>
                <w:rFonts w:ascii="標楷體" w:eastAsia="標楷體" w:hAnsi="標楷體"/>
                <w:sz w:val="20"/>
                <w:szCs w:val="20"/>
              </w:rPr>
              <w:br/>
            </w:r>
            <w:r w:rsidRPr="000163EA">
              <w:rPr>
                <w:rFonts w:ascii="標楷體" w:eastAsia="標楷體" w:hAnsi="標楷體"/>
                <w:sz w:val="20"/>
                <w:szCs w:val="20"/>
                <w:u w:val="single"/>
              </w:rPr>
              <w:t>＿</w:t>
            </w:r>
            <w:r>
              <w:rPr>
                <w:rFonts w:ascii="標楷體" w:eastAsia="標楷體" w:hAnsi="標楷體" w:hint="eastAsia"/>
                <w:sz w:val="20"/>
                <w:szCs w:val="20"/>
                <w:u w:val="single"/>
              </w:rPr>
              <w:t>生物</w:t>
            </w:r>
            <w:r w:rsidRPr="000163EA">
              <w:rPr>
                <w:rFonts w:ascii="標楷體" w:eastAsia="標楷體" w:hAnsi="標楷體" w:hint="eastAsia"/>
                <w:sz w:val="20"/>
                <w:szCs w:val="20"/>
                <w:u w:val="single"/>
              </w:rPr>
              <w:t>＿</w:t>
            </w:r>
          </w:p>
          <w:p w:rsidR="00205774" w:rsidRPr="00161B56" w:rsidRDefault="00205774" w:rsidP="00205774">
            <w:pPr>
              <w:spacing w:line="0" w:lineRule="atLeast"/>
              <w:rPr>
                <w:rFonts w:ascii="標楷體" w:eastAsia="標楷體" w:hAnsi="標楷體"/>
                <w:sz w:val="20"/>
                <w:szCs w:val="20"/>
              </w:rPr>
            </w:pPr>
            <w:r w:rsidRPr="00161B56">
              <w:rPr>
                <w:rFonts w:ascii="標楷體" w:eastAsia="標楷體" w:hAnsi="標楷體"/>
                <w:sz w:val="20"/>
                <w:szCs w:val="20"/>
              </w:rPr>
              <w:t>2.協</w:t>
            </w:r>
            <w:r w:rsidRPr="00161B56">
              <w:rPr>
                <w:rFonts w:ascii="標楷體" w:eastAsia="標楷體" w:hAnsi="標楷體" w:hint="eastAsia"/>
                <w:sz w:val="20"/>
                <w:szCs w:val="20"/>
              </w:rPr>
              <w:t>同</w:t>
            </w:r>
            <w:r w:rsidRPr="00161B56">
              <w:rPr>
                <w:rFonts w:ascii="標楷體" w:eastAsia="標楷體" w:hAnsi="標楷體"/>
                <w:sz w:val="20"/>
                <w:szCs w:val="20"/>
              </w:rPr>
              <w:t>節數</w:t>
            </w:r>
            <w:r w:rsidRPr="00161B56">
              <w:rPr>
                <w:rFonts w:ascii="標楷體" w:eastAsia="標楷體" w:hAnsi="標楷體" w:hint="eastAsia"/>
                <w:sz w:val="20"/>
                <w:szCs w:val="20"/>
              </w:rPr>
              <w:t>：</w:t>
            </w:r>
            <w:r>
              <w:rPr>
                <w:rFonts w:ascii="標楷體" w:eastAsia="標楷體" w:hAnsi="標楷體"/>
                <w:sz w:val="20"/>
                <w:szCs w:val="20"/>
              </w:rPr>
              <w:br/>
            </w:r>
            <w:r w:rsidRPr="000163EA">
              <w:rPr>
                <w:rFonts w:ascii="標楷體" w:eastAsia="標楷體" w:hAnsi="標楷體" w:hint="eastAsia"/>
                <w:sz w:val="20"/>
                <w:szCs w:val="20"/>
                <w:u w:val="single"/>
              </w:rPr>
              <w:t>＿2節＿</w:t>
            </w:r>
          </w:p>
        </w:tc>
      </w:tr>
      <w:tr w:rsidR="002057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05774" w:rsidRPr="00287C65" w:rsidRDefault="00205774" w:rsidP="00205774">
            <w:pPr>
              <w:jc w:val="center"/>
              <w:rPr>
                <w:rFonts w:ascii="標楷體" w:eastAsia="標楷體" w:hAnsi="標楷體" w:cs="新細明體"/>
                <w:color w:val="000000"/>
                <w:kern w:val="0"/>
                <w:szCs w:val="24"/>
              </w:rPr>
            </w:pPr>
          </w:p>
        </w:tc>
        <w:tc>
          <w:tcPr>
            <w:tcW w:w="425" w:type="dxa"/>
            <w:vAlign w:val="center"/>
          </w:tcPr>
          <w:p w:rsidR="00205774" w:rsidRPr="00451F5E" w:rsidRDefault="00205774" w:rsidP="00205774">
            <w:pPr>
              <w:spacing w:line="260" w:lineRule="exact"/>
              <w:jc w:val="center"/>
              <w:rPr>
                <w:snapToGrid w:val="0"/>
                <w:kern w:val="0"/>
                <w:sz w:val="20"/>
                <w:szCs w:val="20"/>
              </w:rPr>
            </w:pPr>
            <w:r w:rsidRPr="00451F5E">
              <w:rPr>
                <w:rFonts w:ascii="標楷體" w:eastAsia="標楷體" w:hAnsi="標楷體" w:hint="eastAsia"/>
                <w:snapToGrid w:val="0"/>
                <w:kern w:val="0"/>
                <w:szCs w:val="20"/>
              </w:rPr>
              <w:t>第十二週</w:t>
            </w:r>
          </w:p>
        </w:tc>
        <w:tc>
          <w:tcPr>
            <w:tcW w:w="1701" w:type="dxa"/>
            <w:tcMar>
              <w:top w:w="0" w:type="dxa"/>
              <w:left w:w="108" w:type="dxa"/>
              <w:bottom w:w="0" w:type="dxa"/>
              <w:right w:w="108" w:type="dxa"/>
            </w:tcMar>
          </w:tcPr>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第四章：反應速率</w:t>
            </w:r>
            <w:r w:rsidRPr="007A1FCB">
              <w:rPr>
                <w:rFonts w:ascii="標楷體" w:eastAsia="標楷體" w:hAnsi="標楷體" w:hint="eastAsia"/>
                <w:sz w:val="20"/>
                <w:szCs w:val="20"/>
              </w:rPr>
              <w:t>與</w:t>
            </w:r>
            <w:r w:rsidRPr="007A1FCB">
              <w:rPr>
                <w:rFonts w:ascii="標楷體" w:eastAsia="標楷體" w:hAnsi="標楷體"/>
                <w:sz w:val="20"/>
                <w:szCs w:val="20"/>
              </w:rPr>
              <w:t>平衡</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․4-</w:t>
            </w:r>
            <w:r w:rsidRPr="007A1FCB">
              <w:rPr>
                <w:rFonts w:ascii="標楷體" w:eastAsia="標楷體" w:hAnsi="標楷體" w:hint="eastAsia"/>
                <w:sz w:val="20"/>
                <w:szCs w:val="20"/>
              </w:rPr>
              <w:t>3可逆反應與平衡(3)</w:t>
            </w:r>
          </w:p>
          <w:p w:rsidR="00205774" w:rsidRPr="007A1FCB" w:rsidRDefault="00205774" w:rsidP="00205774">
            <w:pPr>
              <w:spacing w:line="0" w:lineRule="atLeast"/>
              <w:jc w:val="both"/>
              <w:rPr>
                <w:rFonts w:ascii="標楷體" w:eastAsia="標楷體" w:hAnsi="標楷體"/>
                <w:sz w:val="20"/>
                <w:szCs w:val="20"/>
              </w:rPr>
            </w:pPr>
          </w:p>
        </w:tc>
        <w:tc>
          <w:tcPr>
            <w:tcW w:w="2434" w:type="dxa"/>
            <w:gridSpan w:val="2"/>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Je-</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實驗認識化學反應速率及影響反應速率的因素，例如：本性、溫度、濃度、接觸面積及催化劑。</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Je-</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可逆反應。</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Je-</w:t>
            </w:r>
            <w:r w:rsidRPr="007A1FCB">
              <w:rPr>
                <w:rFonts w:ascii="標楷體" w:eastAsia="標楷體" w:hAnsi="標楷體" w:hint="eastAsia"/>
                <w:sz w:val="20"/>
                <w:szCs w:val="20"/>
              </w:rPr>
              <w:t>Ⅳ</w:t>
            </w:r>
            <w:r w:rsidRPr="007A1FCB">
              <w:rPr>
                <w:rFonts w:ascii="標楷體" w:eastAsia="標楷體" w:hAnsi="標楷體"/>
                <w:sz w:val="20"/>
                <w:szCs w:val="20"/>
              </w:rPr>
              <w:t xml:space="preserve">-3 </w:t>
            </w:r>
            <w:r w:rsidRPr="007A1FCB">
              <w:rPr>
                <w:rFonts w:ascii="標楷體" w:eastAsia="標楷體" w:hAnsi="標楷體" w:hint="eastAsia"/>
                <w:sz w:val="20"/>
                <w:szCs w:val="20"/>
              </w:rPr>
              <w:t>化學平衡及溫</w:t>
            </w:r>
            <w:r w:rsidRPr="007A1FCB">
              <w:rPr>
                <w:rFonts w:ascii="標楷體" w:eastAsia="標楷體" w:hAnsi="標楷體" w:hint="eastAsia"/>
                <w:sz w:val="20"/>
                <w:szCs w:val="20"/>
              </w:rPr>
              <w:lastRenderedPageBreak/>
              <w:t>度、濃度如何影響化學平衡的因素。</w:t>
            </w:r>
          </w:p>
        </w:tc>
        <w:tc>
          <w:tcPr>
            <w:tcW w:w="2662" w:type="dxa"/>
            <w:gridSpan w:val="2"/>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lastRenderedPageBreak/>
              <w:t>pa-</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能分析歸納、製作圖表、使用資訊及數學等方法，整理資訊或數據。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pa-</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能運用科學原理、思考智能、數學等方法，從（所得的）資訊或數據，形成解釋、</w:t>
            </w:r>
            <w:r w:rsidRPr="007A1FCB">
              <w:rPr>
                <w:rFonts w:ascii="標楷體" w:eastAsia="標楷體" w:hAnsi="標楷體" w:hint="eastAsia"/>
                <w:sz w:val="20"/>
                <w:szCs w:val="20"/>
              </w:rPr>
              <w:lastRenderedPageBreak/>
              <w:t>發現新知、獲知因果關係、解決問題或是發現新的問題。並能將自己的探究結果和同學的結果或其他相關的資訊比較對照，相互檢核，確認結果。</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動手實作解決問題或驗證自己想法，而獲得成就感。</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能從學習活動、日常經驗及科技運用、自然環境、書刊及網路媒體中，進行各種有計畫的觀察，進而能察覺問題。</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pe-</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pe-</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能正確安全操作適合學習階段的物品、器材儀器、科技設備與資源。能進行客觀的質性觀察或數值量測並詳實記錄。</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能辨別適合科學探究或適合以科學方式尋求解決的問題（或假說），並能依據觀察、蒐集資料、閱讀、思考、討論等，提出適宜探究之問題。</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pc-</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lastRenderedPageBreak/>
              <w:t>tr-IV-1</w:t>
            </w:r>
            <w:r w:rsidRPr="007A1FCB">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tc>
        <w:tc>
          <w:tcPr>
            <w:tcW w:w="2701"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lastRenderedPageBreak/>
              <w:t>討論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E1 了解平日常見科技產品的用途與運作方式。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科 E2 了解動手實作的重要性。</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能 J3 了解各式能源應用及創能、儲能</w:t>
            </w:r>
            <w:r w:rsidRPr="007A1FCB">
              <w:rPr>
                <w:rFonts w:ascii="標楷體" w:eastAsia="標楷體" w:hAnsi="標楷體" w:hint="eastAsia"/>
                <w:sz w:val="20"/>
                <w:szCs w:val="20"/>
              </w:rPr>
              <w:lastRenderedPageBreak/>
              <w:t xml:space="preserve">與節能的原理。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J4 了解各種能量形式的轉換。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J1 溝通合作與和諧人際關係。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J2 重視群體規範與榮譽。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E4 認識常見的資訊科技共創工具的使用方法。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E10 了解資訊科技於日常生活之重要性。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J2 判斷常見的事故傷害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J3 了解日常生活容易發生事故的原因。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安 J9 遵守環境設施設備的安全守則。</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多元文化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多 J11 增加實地體驗與行動學習，落實文化實踐力。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閱 J3 理解學科知識內的重要詞彙的意涵，並懂得如何運用該詞彙與他人進行溝通。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J7 小心求證資訊來源，判讀文本知識的正確性。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J8 在學習上遇到問題時，願意尋找課外資料，解決困難。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閱 J10 主動尋求多元的詮釋，並試著</w:t>
            </w:r>
            <w:r w:rsidRPr="007A1FCB">
              <w:rPr>
                <w:rFonts w:ascii="標楷體" w:eastAsia="標楷體" w:hAnsi="標楷體" w:hint="eastAsia"/>
                <w:sz w:val="20"/>
                <w:szCs w:val="20"/>
              </w:rPr>
              <w:lastRenderedPageBreak/>
              <w:t xml:space="preserve">表達自己的想法。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戶外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J2 擴充對環境的理解，運用所學的知識到生活當中，具備觀察、描述、測量、紀錄的能力。</w:t>
            </w:r>
          </w:p>
        </w:tc>
        <w:tc>
          <w:tcPr>
            <w:tcW w:w="1292" w:type="dxa"/>
            <w:tcMar>
              <w:top w:w="0" w:type="dxa"/>
              <w:left w:w="108" w:type="dxa"/>
              <w:bottom w:w="0" w:type="dxa"/>
              <w:right w:w="108" w:type="dxa"/>
            </w:tcMar>
          </w:tcPr>
          <w:p w:rsidR="00205774" w:rsidRPr="00161B56" w:rsidRDefault="00205774" w:rsidP="00205774">
            <w:pPr>
              <w:spacing w:line="0" w:lineRule="atLeast"/>
              <w:rPr>
                <w:rFonts w:ascii="標楷體" w:eastAsia="標楷體" w:hAnsi="標楷體"/>
                <w:sz w:val="20"/>
                <w:szCs w:val="20"/>
              </w:rPr>
            </w:pPr>
          </w:p>
        </w:tc>
      </w:tr>
      <w:tr w:rsidR="00205774"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205774" w:rsidRPr="00287C65" w:rsidRDefault="00205774" w:rsidP="00205774">
            <w:pPr>
              <w:jc w:val="center"/>
              <w:rPr>
                <w:rFonts w:ascii="標楷體" w:eastAsia="標楷體" w:hAnsi="標楷體" w:cs="新細明體"/>
                <w:color w:val="000000"/>
                <w:kern w:val="0"/>
                <w:szCs w:val="24"/>
              </w:rPr>
            </w:pPr>
          </w:p>
        </w:tc>
        <w:tc>
          <w:tcPr>
            <w:tcW w:w="425" w:type="dxa"/>
            <w:vAlign w:val="center"/>
          </w:tcPr>
          <w:p w:rsidR="00205774" w:rsidRPr="00451F5E" w:rsidRDefault="00205774" w:rsidP="00205774">
            <w:pPr>
              <w:spacing w:line="260" w:lineRule="exact"/>
              <w:jc w:val="center"/>
              <w:rPr>
                <w:snapToGrid w:val="0"/>
                <w:kern w:val="0"/>
                <w:sz w:val="20"/>
                <w:szCs w:val="20"/>
              </w:rPr>
            </w:pPr>
            <w:r w:rsidRPr="00451F5E">
              <w:rPr>
                <w:rFonts w:ascii="標楷體" w:eastAsia="標楷體" w:hAnsi="標楷體" w:hint="eastAsia"/>
                <w:snapToGrid w:val="0"/>
                <w:kern w:val="0"/>
                <w:szCs w:val="20"/>
              </w:rPr>
              <w:t>第十三週</w:t>
            </w:r>
          </w:p>
        </w:tc>
        <w:tc>
          <w:tcPr>
            <w:tcW w:w="1701" w:type="dxa"/>
            <w:tcMar>
              <w:top w:w="0" w:type="dxa"/>
              <w:left w:w="108" w:type="dxa"/>
              <w:bottom w:w="0" w:type="dxa"/>
              <w:right w:w="108" w:type="dxa"/>
            </w:tcMar>
          </w:tcPr>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第五章：有機化合物</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․5-1認識有機化合物(</w:t>
            </w:r>
            <w:r w:rsidRPr="007A1FCB">
              <w:rPr>
                <w:rFonts w:ascii="標楷體" w:eastAsia="標楷體" w:hAnsi="標楷體" w:hint="eastAsia"/>
                <w:sz w:val="20"/>
                <w:szCs w:val="20"/>
              </w:rPr>
              <w:t>2</w:t>
            </w:r>
            <w:r w:rsidRPr="007A1FCB">
              <w:rPr>
                <w:rFonts w:ascii="標楷體" w:eastAsia="標楷體" w:hAnsi="標楷體"/>
                <w:sz w:val="20"/>
                <w:szCs w:val="20"/>
              </w:rPr>
              <w:t>)</w:t>
            </w:r>
          </w:p>
          <w:p w:rsidR="00205774" w:rsidRPr="007A1FCB" w:rsidRDefault="00205774" w:rsidP="00205774">
            <w:pPr>
              <w:spacing w:line="0" w:lineRule="atLeast"/>
              <w:jc w:val="both"/>
              <w:rPr>
                <w:rFonts w:ascii="標楷體" w:eastAsia="標楷體" w:hAnsi="標楷體"/>
                <w:sz w:val="20"/>
                <w:szCs w:val="20"/>
              </w:rPr>
            </w:pPr>
            <w:r w:rsidRPr="007A1FCB">
              <w:rPr>
                <w:rFonts w:ascii="標楷體" w:eastAsia="標楷體" w:hAnsi="標楷體"/>
                <w:sz w:val="20"/>
                <w:szCs w:val="20"/>
              </w:rPr>
              <w:t>․5-2常見的有機化合物(1)</w:t>
            </w:r>
          </w:p>
        </w:tc>
        <w:tc>
          <w:tcPr>
            <w:tcW w:w="2434" w:type="dxa"/>
            <w:gridSpan w:val="2"/>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Jf-</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有機化合物與無機化合物的重要特徵。</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Jf-</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生活中常見的烷類、醇類、有機酸及酯類。</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Jf-</w:t>
            </w:r>
            <w:r w:rsidRPr="007A1FCB">
              <w:rPr>
                <w:rFonts w:ascii="標楷體" w:eastAsia="標楷體" w:hAnsi="標楷體" w:hint="eastAsia"/>
                <w:sz w:val="20"/>
                <w:szCs w:val="20"/>
              </w:rPr>
              <w:t>Ⅳ</w:t>
            </w:r>
            <w:r w:rsidRPr="007A1FCB">
              <w:rPr>
                <w:rFonts w:ascii="標楷體" w:eastAsia="標楷體" w:hAnsi="標楷體"/>
                <w:sz w:val="20"/>
                <w:szCs w:val="20"/>
              </w:rPr>
              <w:t>-3</w:t>
            </w:r>
            <w:r w:rsidRPr="007A1FCB">
              <w:rPr>
                <w:rFonts w:ascii="標楷體" w:eastAsia="標楷體" w:hAnsi="標楷體" w:hint="eastAsia"/>
                <w:sz w:val="20"/>
                <w:szCs w:val="20"/>
              </w:rPr>
              <w:t>酯化與皂化反應。</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Cb-</w:t>
            </w:r>
            <w:r w:rsidRPr="007A1FCB">
              <w:rPr>
                <w:rFonts w:ascii="標楷體" w:eastAsia="標楷體" w:hAnsi="標楷體" w:hint="eastAsia"/>
                <w:sz w:val="20"/>
                <w:szCs w:val="20"/>
              </w:rPr>
              <w:t>Ⅳ</w:t>
            </w:r>
            <w:r w:rsidRPr="007A1FCB">
              <w:rPr>
                <w:rFonts w:ascii="標楷體" w:eastAsia="標楷體" w:hAnsi="標楷體"/>
                <w:sz w:val="20"/>
                <w:szCs w:val="20"/>
              </w:rPr>
              <w:t xml:space="preserve">-3 </w:t>
            </w:r>
            <w:r w:rsidRPr="007A1FCB">
              <w:rPr>
                <w:rFonts w:ascii="標楷體" w:eastAsia="標楷體" w:hAnsi="標楷體" w:hint="eastAsia"/>
                <w:sz w:val="20"/>
                <w:szCs w:val="20"/>
              </w:rPr>
              <w:t>分子式相同會因原子排列方式不同而形成不同的物質。</w:t>
            </w:r>
            <w:r w:rsidRPr="007A1FCB">
              <w:rPr>
                <w:rFonts w:ascii="標楷體" w:eastAsia="標楷體" w:hAnsi="標楷體"/>
                <w:sz w:val="20"/>
                <w:szCs w:val="20"/>
              </w:rPr>
              <w:t xml:space="preserve"> </w:t>
            </w:r>
          </w:p>
          <w:p w:rsidR="00205774" w:rsidRPr="007A1FCB" w:rsidRDefault="00205774" w:rsidP="00205774">
            <w:pPr>
              <w:spacing w:line="0" w:lineRule="atLeast"/>
              <w:rPr>
                <w:rFonts w:ascii="標楷體" w:eastAsia="標楷體" w:hAnsi="標楷體"/>
                <w:sz w:val="20"/>
                <w:szCs w:val="20"/>
              </w:rPr>
            </w:pPr>
          </w:p>
        </w:tc>
        <w:tc>
          <w:tcPr>
            <w:tcW w:w="2662" w:type="dxa"/>
            <w:gridSpan w:val="2"/>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ah-</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對於有關科學發現的報導甚至權威的解釋（如報章雜誌的報導或書本上的解釋）能抱持懷疑的態度，評估其推論的證據是否充分且可信賴。</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察覺到科學的觀察、測量和方法是否具有正當性，是受到社會共同建構的標準所規範。</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an -</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分辨科學知識的確定性和持久性會因科學研究的時空背景不同而有所變化。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pe-</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能正確安全操作適合學習階段的物品、器材儀器、科技設備與資源。能進行客觀的質性觀察或數值量測並詳實記錄。</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透過與同儕的討論，分享科學發現的樂趣。</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-3</w:t>
            </w:r>
            <w:r w:rsidRPr="007A1FCB">
              <w:rPr>
                <w:rFonts w:ascii="標楷體" w:eastAsia="標楷體" w:hAnsi="標楷體" w:hint="eastAsia"/>
                <w:sz w:val="20"/>
                <w:szCs w:val="20"/>
              </w:rPr>
              <w:t>透過所學到的科學知識和科學探索的各種方法，解釋自然現象發生的原因，建立科學學習的自信心。</w:t>
            </w:r>
          </w:p>
          <w:p w:rsidR="00205774" w:rsidRPr="007A1FCB" w:rsidRDefault="00205774" w:rsidP="00205774">
            <w:pPr>
              <w:spacing w:line="0" w:lineRule="atLeast"/>
              <w:rPr>
                <w:rFonts w:ascii="標楷體" w:eastAsia="標楷體" w:hAnsi="標楷體"/>
                <w:sz w:val="20"/>
                <w:szCs w:val="20"/>
              </w:rPr>
            </w:pPr>
          </w:p>
        </w:tc>
        <w:tc>
          <w:tcPr>
            <w:tcW w:w="2701"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討論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環境</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J9 了解氣候變遷減緩與調適的涵義，以及臺灣因應氣候變遷調適的政策。</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J10 了解天然災害對人類生活、生命、社會發展與經濟產業的衝擊。</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J11 了解天然災害的人為影響因子。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J12 認識不同類型災害可能伴隨的危險，學習適當預防與避難行為。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J14 了解能量流動及物質循環與生態系統運作的關係。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環 J16 了解各種替代能源的基本原理與發展趨勢。</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E1 了解平日常見科技產品的用途與運作方式。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E2 了解動手實作的重要性。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E3 體會科技與個人及家庭生活的互動關係。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E4 體會動手實作的樂趣，並養成正向的科技態度。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E6 操作家庭常見的手工具。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E8 利用創意思考的技巧。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E9 具備與他人團隊合作的能力。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J3 了解各式能源應用及創能、儲能與節能的原理。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J4 了解各種能量形式的轉換。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r w:rsidRPr="007A1FCB">
              <w:rPr>
                <w:rFonts w:ascii="標楷體" w:eastAsia="標楷體" w:hAnsi="標楷體" w:hint="eastAsia"/>
                <w:sz w:val="20"/>
                <w:szCs w:val="20"/>
              </w:rPr>
              <w:t xml:space="preserve">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lastRenderedPageBreak/>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E4 認識常見的資訊科技共創工具的使用方法。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J2 判斷常見的事故傷害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J3 了解日常生活容易發生事故的原因。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安 J9 遵守環境設施設備的安全守則。</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多元文化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多 J6 分析不同群體的文化如何影響社會與生活方式。</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多 J11 增加實地體驗與行動學習，落實文化實踐力。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閱 J3 理解學科知識內的重要詞彙的意涵，並懂得如何運用該詞彙與他人進行溝通。</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J7 小心求證資訊來源，判讀文本知識的正確性。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J8 在學習上遇到問題時，願意尋找課外資料，解決困難。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J10 主動尋求多元的詮釋，並試著表達自己的想法。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戶外</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J2 擴充對環境的理解，運用所學的知識到生活當中，具備觀察、描述、測量、紀錄的能力。</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戶 J3 理解知識與生活環境的關係，獲得心靈的喜悅，培養積極面對挑戰的能力與態度。</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sz w:val="20"/>
                <w:szCs w:val="20"/>
              </w:rPr>
              <w:lastRenderedPageBreak/>
              <w:t>【</w:t>
            </w:r>
            <w:r w:rsidRPr="007A1FCB">
              <w:rPr>
                <w:rFonts w:ascii="標楷體" w:eastAsia="標楷體" w:hAnsi="標楷體" w:hint="eastAsia"/>
                <w:sz w:val="20"/>
                <w:szCs w:val="20"/>
              </w:rPr>
              <w:t>國際</w:t>
            </w:r>
            <w:r w:rsidRPr="007A1FCB">
              <w:rPr>
                <w:rFonts w:ascii="標楷體" w:eastAsia="標楷體" w:hAnsi="標楷體"/>
                <w:sz w:val="20"/>
                <w:szCs w:val="20"/>
              </w:rPr>
              <w:t>教育】</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國 J3 了解我國與全球議題之關連性。 </w:t>
            </w:r>
          </w:p>
          <w:p w:rsidR="00205774" w:rsidRPr="007A1FCB" w:rsidRDefault="00205774" w:rsidP="00205774">
            <w:pPr>
              <w:spacing w:line="0" w:lineRule="atLeast"/>
              <w:rPr>
                <w:rFonts w:ascii="標楷體" w:eastAsia="標楷體" w:hAnsi="標楷體"/>
                <w:sz w:val="20"/>
                <w:szCs w:val="20"/>
              </w:rPr>
            </w:pPr>
            <w:r w:rsidRPr="007A1FCB">
              <w:rPr>
                <w:rFonts w:ascii="標楷體" w:eastAsia="標楷體" w:hAnsi="標楷體" w:hint="eastAsia"/>
                <w:sz w:val="20"/>
                <w:szCs w:val="20"/>
              </w:rPr>
              <w:t>國 J4 尊重與欣賞世界不同文化的價值。</w:t>
            </w:r>
          </w:p>
        </w:tc>
        <w:tc>
          <w:tcPr>
            <w:tcW w:w="1292" w:type="dxa"/>
            <w:tcMar>
              <w:top w:w="0" w:type="dxa"/>
              <w:left w:w="108" w:type="dxa"/>
              <w:bottom w:w="0" w:type="dxa"/>
              <w:right w:w="108" w:type="dxa"/>
            </w:tcMar>
          </w:tcPr>
          <w:p w:rsidR="00205774" w:rsidRPr="00161B56" w:rsidRDefault="00205774" w:rsidP="00205774">
            <w:pPr>
              <w:spacing w:line="0" w:lineRule="atLeast"/>
              <w:rPr>
                <w:rFonts w:ascii="標楷體" w:eastAsia="標楷體" w:hAnsi="標楷體"/>
                <w:sz w:val="20"/>
                <w:szCs w:val="20"/>
              </w:rPr>
            </w:pPr>
          </w:p>
        </w:tc>
      </w:tr>
      <w:tr w:rsidR="00065C86"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065C86" w:rsidRPr="00287C65" w:rsidRDefault="00065C86" w:rsidP="00065C86">
            <w:pPr>
              <w:jc w:val="center"/>
              <w:rPr>
                <w:rFonts w:ascii="標楷體" w:eastAsia="標楷體" w:hAnsi="標楷體" w:cs="新細明體"/>
                <w:color w:val="000000"/>
                <w:kern w:val="0"/>
                <w:szCs w:val="24"/>
              </w:rPr>
            </w:pPr>
          </w:p>
        </w:tc>
        <w:tc>
          <w:tcPr>
            <w:tcW w:w="425" w:type="dxa"/>
            <w:vAlign w:val="center"/>
          </w:tcPr>
          <w:p w:rsidR="00065C86" w:rsidRPr="00451F5E" w:rsidRDefault="00065C86" w:rsidP="00065C86">
            <w:pPr>
              <w:spacing w:line="260" w:lineRule="exact"/>
              <w:jc w:val="center"/>
              <w:rPr>
                <w:snapToGrid w:val="0"/>
                <w:kern w:val="0"/>
                <w:sz w:val="20"/>
                <w:szCs w:val="20"/>
              </w:rPr>
            </w:pPr>
            <w:r w:rsidRPr="00451F5E">
              <w:rPr>
                <w:rFonts w:ascii="標楷體" w:eastAsia="標楷體" w:hAnsi="標楷體" w:hint="eastAsia"/>
                <w:snapToGrid w:val="0"/>
                <w:kern w:val="0"/>
                <w:szCs w:val="20"/>
              </w:rPr>
              <w:t>第十四週</w:t>
            </w:r>
          </w:p>
        </w:tc>
        <w:tc>
          <w:tcPr>
            <w:tcW w:w="1701" w:type="dxa"/>
            <w:tcMar>
              <w:top w:w="0" w:type="dxa"/>
              <w:left w:w="108" w:type="dxa"/>
              <w:bottom w:w="0" w:type="dxa"/>
              <w:right w:w="108" w:type="dxa"/>
            </w:tcMar>
          </w:tcPr>
          <w:p w:rsidR="00065C86" w:rsidRPr="007A1FCB" w:rsidRDefault="00065C86" w:rsidP="00065C86">
            <w:pPr>
              <w:spacing w:line="0" w:lineRule="atLeast"/>
              <w:jc w:val="both"/>
              <w:rPr>
                <w:rFonts w:ascii="標楷體" w:eastAsia="標楷體" w:hAnsi="標楷體"/>
                <w:sz w:val="20"/>
                <w:szCs w:val="20"/>
              </w:rPr>
            </w:pPr>
            <w:r w:rsidRPr="007A1FCB">
              <w:rPr>
                <w:rFonts w:ascii="標楷體" w:eastAsia="標楷體" w:hAnsi="標楷體"/>
                <w:sz w:val="20"/>
                <w:szCs w:val="20"/>
              </w:rPr>
              <w:t>第五章：有機化合物</w:t>
            </w:r>
          </w:p>
          <w:p w:rsidR="00065C86" w:rsidRDefault="00065C86" w:rsidP="00065C86">
            <w:pPr>
              <w:spacing w:line="0" w:lineRule="atLeast"/>
              <w:jc w:val="both"/>
              <w:rPr>
                <w:rFonts w:ascii="標楷體" w:eastAsia="標楷體" w:hAnsi="標楷體"/>
                <w:sz w:val="20"/>
                <w:szCs w:val="20"/>
              </w:rPr>
            </w:pPr>
            <w:r w:rsidRPr="007A1FCB">
              <w:rPr>
                <w:rFonts w:ascii="標楷體" w:eastAsia="標楷體" w:hAnsi="標楷體"/>
                <w:sz w:val="20"/>
                <w:szCs w:val="20"/>
              </w:rPr>
              <w:t>․5-</w:t>
            </w:r>
            <w:r w:rsidRPr="007A1FCB">
              <w:rPr>
                <w:rFonts w:ascii="標楷體" w:eastAsia="標楷體" w:hAnsi="標楷體" w:hint="eastAsia"/>
                <w:sz w:val="20"/>
                <w:szCs w:val="20"/>
              </w:rPr>
              <w:t>3</w:t>
            </w:r>
            <w:r w:rsidRPr="007A1FCB">
              <w:rPr>
                <w:rFonts w:ascii="標楷體" w:eastAsia="標楷體" w:hAnsi="標楷體"/>
                <w:sz w:val="20"/>
                <w:szCs w:val="20"/>
              </w:rPr>
              <w:t>肥皂與清潔劑(2)</w:t>
            </w:r>
          </w:p>
          <w:p w:rsidR="00065C86" w:rsidRPr="007A1FCB" w:rsidRDefault="00065C86" w:rsidP="00065C86">
            <w:pPr>
              <w:spacing w:line="0" w:lineRule="atLeast"/>
              <w:jc w:val="both"/>
              <w:rPr>
                <w:rFonts w:ascii="標楷體" w:eastAsia="標楷體" w:hAnsi="標楷體"/>
                <w:sz w:val="20"/>
                <w:szCs w:val="20"/>
              </w:rPr>
            </w:pPr>
            <w:r>
              <w:rPr>
                <w:rFonts w:ascii="標楷體" w:eastAsia="標楷體" w:hAnsi="標楷體" w:hint="eastAsia"/>
                <w:sz w:val="20"/>
                <w:szCs w:val="20"/>
              </w:rPr>
              <w:t>(第二次段考)</w:t>
            </w:r>
          </w:p>
        </w:tc>
        <w:tc>
          <w:tcPr>
            <w:tcW w:w="2434" w:type="dxa"/>
            <w:gridSpan w:val="2"/>
            <w:tcMar>
              <w:top w:w="0" w:type="dxa"/>
              <w:left w:w="108" w:type="dxa"/>
              <w:bottom w:w="0" w:type="dxa"/>
              <w:right w:w="108" w:type="dxa"/>
            </w:tcMar>
          </w:tcPr>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hint="eastAsia"/>
                <w:sz w:val="20"/>
                <w:szCs w:val="20"/>
              </w:rPr>
              <w:t>Jf-Ⅳ-3 酯化與皂化反應。</w:t>
            </w:r>
          </w:p>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hint="eastAsia"/>
                <w:sz w:val="20"/>
                <w:szCs w:val="20"/>
              </w:rPr>
              <w:t>Me-Ⅳ-2 家庭廢水的影響與再利用。</w:t>
            </w:r>
          </w:p>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hint="eastAsia"/>
                <w:sz w:val="20"/>
                <w:szCs w:val="20"/>
              </w:rPr>
              <w:t>Na-Ⅳ-5各種廢棄物對環境的影響，環境的承載能力與處理方法。</w:t>
            </w:r>
          </w:p>
        </w:tc>
        <w:tc>
          <w:tcPr>
            <w:tcW w:w="2662" w:type="dxa"/>
            <w:gridSpan w:val="2"/>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動手實作解決問題或驗證自己想法，而獲得成就感。</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ai -</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透過與同儕的討論，分享科學發現的樂趣。</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-3</w:t>
            </w:r>
            <w:r w:rsidRPr="007A1FCB">
              <w:rPr>
                <w:rFonts w:ascii="標楷體" w:eastAsia="標楷體" w:hAnsi="標楷體" w:hint="eastAsia"/>
                <w:sz w:val="20"/>
                <w:szCs w:val="20"/>
              </w:rPr>
              <w:t>透過所學到的科學知識和科學探索的各種方法，解釋自然現象發生的原因，建立科學學習的自信心。</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ah-</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對於有關科學發現的報導甚至權威的解釋（如報章雜誌的報導或書本上的解釋）能抱持懷疑的態度，評估其推論的證據是否充分且可信賴。</w:t>
            </w:r>
          </w:p>
          <w:p w:rsidR="00065C86" w:rsidRPr="007A1FCB" w:rsidRDefault="00065C86" w:rsidP="00065C86">
            <w:pPr>
              <w:spacing w:line="0" w:lineRule="atLeast"/>
              <w:rPr>
                <w:rFonts w:ascii="標楷體" w:eastAsia="標楷體" w:hAnsi="標楷體" w:hint="eastAsia"/>
                <w:sz w:val="20"/>
                <w:szCs w:val="20"/>
              </w:rPr>
            </w:pPr>
            <w:r w:rsidRPr="007A1FCB">
              <w:rPr>
                <w:rFonts w:ascii="標楷體" w:eastAsia="標楷體" w:hAnsi="標楷體"/>
                <w:sz w:val="20"/>
                <w:szCs w:val="20"/>
              </w:rPr>
              <w:t>ah -</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應用所學到的科學知識與科學探究方法幫助自己做出最佳的決定。</w:t>
            </w:r>
          </w:p>
        </w:tc>
        <w:tc>
          <w:tcPr>
            <w:tcW w:w="2701" w:type="dxa"/>
            <w:tcMar>
              <w:top w:w="0" w:type="dxa"/>
              <w:left w:w="108" w:type="dxa"/>
              <w:bottom w:w="0" w:type="dxa"/>
              <w:right w:w="108" w:type="dxa"/>
            </w:tcMar>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討論</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環境</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環 J9 了解氣候變遷減緩與調適的涵義，以及臺灣因應氣候變遷調適的政策。</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環 J10 了解天然災害對人類生活、生命、社會發展與經濟產業的衝擊。</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J11 了解天然災害的人為影響因子。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J12 認識不同類型災害可能伴隨的危險，學習適當預防與避難行為。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J14 了解能量流動及物質循環與生態系統運作的關係。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環 J16 了解各種替代能源的基本原理與發展趨勢。</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E1 了解平日常見科技產品的用途與運作方式。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E2 了解動手實作的重要性。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E3 體會科技與個人及家庭生活的互動關係。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E4 體會動手實作的樂趣，並養成正向的科技態度。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E6 操作家庭常見的手工具。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E8 利用創意思考的技巧。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E9 具備與他人團隊合作的能力。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J3 了解各式能源應用及創能、儲能與節能的原理。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J4 了解各種能量形式的轉換。 </w:t>
            </w:r>
          </w:p>
          <w:p w:rsidR="00065C86" w:rsidRPr="007A1FCB" w:rsidRDefault="00065C86" w:rsidP="00065C86">
            <w:pPr>
              <w:spacing w:line="0" w:lineRule="atLeast"/>
              <w:rPr>
                <w:rFonts w:ascii="標楷體" w:eastAsia="標楷體" w:hAnsi="標楷體"/>
                <w:sz w:val="20"/>
                <w:szCs w:val="20"/>
              </w:rPr>
            </w:pPr>
          </w:p>
        </w:tc>
        <w:tc>
          <w:tcPr>
            <w:tcW w:w="1292" w:type="dxa"/>
            <w:tcMar>
              <w:top w:w="0" w:type="dxa"/>
              <w:left w:w="108" w:type="dxa"/>
              <w:bottom w:w="0" w:type="dxa"/>
              <w:right w:w="108" w:type="dxa"/>
            </w:tcMar>
          </w:tcPr>
          <w:p w:rsidR="00065C86" w:rsidRPr="00161B56" w:rsidRDefault="00065C86" w:rsidP="00065C86">
            <w:pPr>
              <w:spacing w:line="0" w:lineRule="atLeast"/>
              <w:rPr>
                <w:rFonts w:ascii="標楷體" w:eastAsia="標楷體" w:hAnsi="標楷體"/>
                <w:sz w:val="20"/>
                <w:szCs w:val="20"/>
              </w:rPr>
            </w:pPr>
          </w:p>
        </w:tc>
      </w:tr>
      <w:tr w:rsidR="00065C86"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065C86" w:rsidRPr="00287C65" w:rsidRDefault="00065C86" w:rsidP="00065C86">
            <w:pPr>
              <w:jc w:val="center"/>
              <w:rPr>
                <w:rFonts w:ascii="標楷體" w:eastAsia="標楷體" w:hAnsi="標楷體" w:cs="新細明體"/>
                <w:color w:val="000000"/>
                <w:kern w:val="0"/>
                <w:szCs w:val="24"/>
              </w:rPr>
            </w:pPr>
          </w:p>
        </w:tc>
        <w:tc>
          <w:tcPr>
            <w:tcW w:w="425" w:type="dxa"/>
            <w:vAlign w:val="center"/>
          </w:tcPr>
          <w:p w:rsidR="00065C86" w:rsidRPr="00451F5E" w:rsidRDefault="00065C86" w:rsidP="00065C86">
            <w:pPr>
              <w:spacing w:line="260" w:lineRule="exact"/>
              <w:jc w:val="center"/>
              <w:rPr>
                <w:snapToGrid w:val="0"/>
                <w:kern w:val="0"/>
                <w:sz w:val="20"/>
                <w:szCs w:val="20"/>
              </w:rPr>
            </w:pPr>
            <w:r w:rsidRPr="00451F5E">
              <w:rPr>
                <w:rFonts w:ascii="標楷體" w:eastAsia="標楷體" w:hAnsi="標楷體" w:hint="eastAsia"/>
                <w:snapToGrid w:val="0"/>
                <w:kern w:val="0"/>
                <w:szCs w:val="20"/>
              </w:rPr>
              <w:t>第十五週</w:t>
            </w:r>
          </w:p>
        </w:tc>
        <w:tc>
          <w:tcPr>
            <w:tcW w:w="1701" w:type="dxa"/>
            <w:tcMar>
              <w:top w:w="0" w:type="dxa"/>
              <w:left w:w="108" w:type="dxa"/>
              <w:bottom w:w="0" w:type="dxa"/>
              <w:right w:w="108" w:type="dxa"/>
            </w:tcMar>
          </w:tcPr>
          <w:p w:rsidR="00065C86" w:rsidRPr="007A1FCB" w:rsidRDefault="00065C86" w:rsidP="00065C86">
            <w:pPr>
              <w:spacing w:line="0" w:lineRule="atLeast"/>
              <w:jc w:val="both"/>
              <w:rPr>
                <w:rFonts w:ascii="標楷體" w:eastAsia="標楷體" w:hAnsi="標楷體"/>
                <w:sz w:val="20"/>
                <w:szCs w:val="20"/>
              </w:rPr>
            </w:pPr>
            <w:r w:rsidRPr="007A1FCB">
              <w:rPr>
                <w:rFonts w:ascii="標楷體" w:eastAsia="標楷體" w:hAnsi="標楷體"/>
                <w:sz w:val="20"/>
                <w:szCs w:val="20"/>
              </w:rPr>
              <w:t>第五章：有機化合物</w:t>
            </w:r>
          </w:p>
          <w:p w:rsidR="00065C86" w:rsidRPr="007A1FCB" w:rsidRDefault="00065C86" w:rsidP="00065C86">
            <w:pPr>
              <w:spacing w:line="0" w:lineRule="atLeast"/>
              <w:jc w:val="both"/>
              <w:rPr>
                <w:rFonts w:ascii="標楷體" w:eastAsia="標楷體" w:hAnsi="標楷體"/>
                <w:sz w:val="20"/>
                <w:szCs w:val="20"/>
              </w:rPr>
            </w:pPr>
            <w:r w:rsidRPr="007A1FCB">
              <w:rPr>
                <w:rFonts w:ascii="標楷體" w:eastAsia="標楷體" w:hAnsi="標楷體"/>
                <w:sz w:val="20"/>
                <w:szCs w:val="20"/>
              </w:rPr>
              <w:t>․5-</w:t>
            </w:r>
            <w:r w:rsidRPr="007A1FCB">
              <w:rPr>
                <w:rFonts w:ascii="標楷體" w:eastAsia="標楷體" w:hAnsi="標楷體" w:hint="eastAsia"/>
                <w:sz w:val="20"/>
                <w:szCs w:val="20"/>
              </w:rPr>
              <w:t>3</w:t>
            </w:r>
            <w:r w:rsidRPr="007A1FCB">
              <w:rPr>
                <w:rFonts w:ascii="標楷體" w:eastAsia="標楷體" w:hAnsi="標楷體"/>
                <w:sz w:val="20"/>
                <w:szCs w:val="20"/>
              </w:rPr>
              <w:t>肥皂與清潔劑</w:t>
            </w:r>
            <w:r>
              <w:rPr>
                <w:rFonts w:ascii="標楷體" w:eastAsia="標楷體" w:hAnsi="標楷體"/>
                <w:sz w:val="20"/>
                <w:szCs w:val="20"/>
              </w:rPr>
              <w:t>(</w:t>
            </w:r>
            <w:r>
              <w:rPr>
                <w:rFonts w:ascii="標楷體" w:eastAsia="標楷體" w:hAnsi="標楷體" w:hint="eastAsia"/>
                <w:sz w:val="20"/>
                <w:szCs w:val="20"/>
              </w:rPr>
              <w:t>1</w:t>
            </w:r>
            <w:r w:rsidRPr="007A1FCB">
              <w:rPr>
                <w:rFonts w:ascii="標楷體" w:eastAsia="標楷體" w:hAnsi="標楷體"/>
                <w:sz w:val="20"/>
                <w:szCs w:val="20"/>
              </w:rPr>
              <w:t>)</w:t>
            </w:r>
          </w:p>
          <w:p w:rsidR="00065C86" w:rsidRPr="007A1FCB" w:rsidRDefault="00065C86" w:rsidP="00065C86">
            <w:pPr>
              <w:spacing w:line="0" w:lineRule="atLeast"/>
              <w:jc w:val="both"/>
              <w:rPr>
                <w:rFonts w:ascii="標楷體" w:eastAsia="標楷體" w:hAnsi="標楷體"/>
                <w:sz w:val="20"/>
                <w:szCs w:val="20"/>
              </w:rPr>
            </w:pPr>
            <w:r w:rsidRPr="007A1FCB">
              <w:rPr>
                <w:rFonts w:ascii="標楷體" w:eastAsia="標楷體" w:hAnsi="標楷體"/>
                <w:sz w:val="20"/>
                <w:szCs w:val="20"/>
              </w:rPr>
              <w:t>․5-</w:t>
            </w:r>
            <w:r w:rsidRPr="007A1FCB">
              <w:rPr>
                <w:rFonts w:ascii="標楷體" w:eastAsia="標楷體" w:hAnsi="標楷體" w:hint="eastAsia"/>
                <w:sz w:val="20"/>
                <w:szCs w:val="20"/>
              </w:rPr>
              <w:t>4有機聚合物與衣料纖維</w:t>
            </w:r>
            <w:r>
              <w:rPr>
                <w:rFonts w:ascii="標楷體" w:eastAsia="標楷體" w:hAnsi="標楷體" w:hint="eastAsia"/>
                <w:sz w:val="20"/>
                <w:szCs w:val="20"/>
              </w:rPr>
              <w:t>(2</w:t>
            </w:r>
            <w:r w:rsidRPr="007A1FCB">
              <w:rPr>
                <w:rFonts w:ascii="標楷體" w:eastAsia="標楷體" w:hAnsi="標楷體" w:hint="eastAsia"/>
                <w:sz w:val="20"/>
                <w:szCs w:val="20"/>
              </w:rPr>
              <w:t>)</w:t>
            </w:r>
          </w:p>
        </w:tc>
        <w:tc>
          <w:tcPr>
            <w:tcW w:w="2434" w:type="dxa"/>
            <w:gridSpan w:val="2"/>
            <w:tcMar>
              <w:top w:w="0" w:type="dxa"/>
              <w:left w:w="108" w:type="dxa"/>
              <w:bottom w:w="0" w:type="dxa"/>
              <w:right w:w="108" w:type="dxa"/>
            </w:tcMar>
          </w:tcPr>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hint="eastAsia"/>
                <w:sz w:val="20"/>
                <w:szCs w:val="20"/>
              </w:rPr>
              <w:t>Jf-Ⅳ-3 酯化與皂化反應。</w:t>
            </w:r>
          </w:p>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hint="eastAsia"/>
                <w:sz w:val="20"/>
                <w:szCs w:val="20"/>
              </w:rPr>
              <w:t>Me-Ⅳ-2 家庭廢水的影響與再利用。</w:t>
            </w:r>
          </w:p>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hint="eastAsia"/>
                <w:sz w:val="20"/>
                <w:szCs w:val="20"/>
              </w:rPr>
              <w:t>Na-Ⅳ-5各種廢棄物對環境的影響，環境的承載能力與處理方法。</w:t>
            </w:r>
          </w:p>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hint="eastAsia"/>
                <w:sz w:val="20"/>
                <w:szCs w:val="20"/>
              </w:rPr>
              <w:t>Jf-Ⅳ-4 常見的塑膠。</w:t>
            </w:r>
          </w:p>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sz w:val="20"/>
                <w:szCs w:val="20"/>
              </w:rPr>
              <w:t>Mc-</w:t>
            </w:r>
            <w:r w:rsidRPr="005B5610">
              <w:rPr>
                <w:rFonts w:ascii="標楷體" w:eastAsia="標楷體" w:hAnsi="標楷體" w:hint="eastAsia"/>
                <w:sz w:val="20"/>
                <w:szCs w:val="20"/>
              </w:rPr>
              <w:t>Ⅳ</w:t>
            </w:r>
            <w:r w:rsidRPr="005B5610">
              <w:rPr>
                <w:rFonts w:ascii="標楷體" w:eastAsia="標楷體" w:hAnsi="標楷體"/>
                <w:sz w:val="20"/>
                <w:szCs w:val="20"/>
              </w:rPr>
              <w:t xml:space="preserve">-3 </w:t>
            </w:r>
            <w:r w:rsidRPr="005B5610">
              <w:rPr>
                <w:rFonts w:ascii="標楷體" w:eastAsia="標楷體" w:hAnsi="標楷體" w:hint="eastAsia"/>
                <w:sz w:val="20"/>
                <w:szCs w:val="20"/>
              </w:rPr>
              <w:t>生活中對各種材料進行加工與運用。</w:t>
            </w:r>
          </w:p>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hint="eastAsia"/>
                <w:sz w:val="20"/>
                <w:szCs w:val="20"/>
              </w:rPr>
              <w:t>Mc-Ⅳ-4 常見人造材料的特性、簡單的製造過程及在生活上的應用。</w:t>
            </w:r>
          </w:p>
          <w:p w:rsidR="00065C86" w:rsidRPr="005B5610" w:rsidRDefault="00065C86" w:rsidP="00065C86">
            <w:pPr>
              <w:spacing w:line="0" w:lineRule="atLeast"/>
              <w:rPr>
                <w:rFonts w:ascii="標楷體" w:eastAsia="標楷體" w:hAnsi="標楷體"/>
                <w:sz w:val="20"/>
                <w:szCs w:val="20"/>
              </w:rPr>
            </w:pPr>
          </w:p>
        </w:tc>
        <w:tc>
          <w:tcPr>
            <w:tcW w:w="2662" w:type="dxa"/>
            <w:gridSpan w:val="2"/>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tr-IV-1</w:t>
            </w:r>
            <w:r w:rsidRPr="007A1FCB">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能從學習活動、日常經驗及科技運用、自然環境、書刊及網路媒體中，進行各種有計畫的觀察，進而能察覺問題。</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pe-</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能正確安全操作適合學習階段的物品、器材儀器、科技設備與資源。能進行客觀的質性觀察或數值量測並詳實記錄。</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tc-IV-1</w:t>
            </w:r>
            <w:r w:rsidRPr="007A1FCB">
              <w:rPr>
                <w:rFonts w:ascii="標楷體" w:eastAsia="標楷體" w:hAnsi="標楷體" w:hint="eastAsia"/>
                <w:sz w:val="20"/>
                <w:szCs w:val="20"/>
              </w:rPr>
              <w:t>能依據已知的自然科學知識與概念，對自己蒐集與分類的科學數據，抱持合理的懷疑態度，並對他人的資訊或報告，提出自己的看法或解釋。</w:t>
            </w:r>
          </w:p>
          <w:p w:rsidR="00065C86" w:rsidRPr="007A1FCB" w:rsidRDefault="00065C86" w:rsidP="00065C86">
            <w:pPr>
              <w:spacing w:line="0" w:lineRule="atLeast"/>
              <w:rPr>
                <w:rFonts w:ascii="標楷體" w:eastAsia="標楷體" w:hAnsi="標楷體"/>
                <w:sz w:val="20"/>
                <w:szCs w:val="20"/>
              </w:rPr>
            </w:pPr>
          </w:p>
        </w:tc>
        <w:tc>
          <w:tcPr>
            <w:tcW w:w="2701" w:type="dxa"/>
            <w:tcMar>
              <w:top w:w="0" w:type="dxa"/>
              <w:left w:w="108" w:type="dxa"/>
              <w:bottom w:w="0" w:type="dxa"/>
              <w:right w:w="108" w:type="dxa"/>
            </w:tcMar>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討論</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r w:rsidRPr="007A1FCB">
              <w:rPr>
                <w:rFonts w:ascii="標楷體" w:eastAsia="標楷體" w:hAnsi="標楷體" w:hint="eastAsia"/>
                <w:sz w:val="20"/>
                <w:szCs w:val="20"/>
              </w:rPr>
              <w:t xml:space="preserve">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E4 認識常見的資訊科技共創工具的使用方法。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J2 判斷常見的事故傷害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J3 了解日常生活容易發生事故的原因。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安 J9 遵守環境設施設備的安全守則。</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多元文化</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多 J6 分析不同群體的文化如何影響社會與生活方式。</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多 J11 增加實地體驗與行動學習，落實文化實踐力。</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閱 J3 理解學科知識內的重要詞彙的意涵，並懂得如何運用該詞彙與他人進行溝通。</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J7 小心求證資訊來源，判讀文本知識的正確性。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J8 在學習上遇到問題時，願意尋找課外資料，解決困難。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J10 主動尋求多元的詮釋，並試著表達自己的想法。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戶外</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戶 J2 擴充對環境的理解，運用所學的知識到生活當中，具備觀察、描述、測</w:t>
            </w:r>
            <w:r w:rsidRPr="007A1FCB">
              <w:rPr>
                <w:rFonts w:ascii="標楷體" w:eastAsia="標楷體" w:hAnsi="標楷體" w:hint="eastAsia"/>
                <w:sz w:val="20"/>
                <w:szCs w:val="20"/>
              </w:rPr>
              <w:lastRenderedPageBreak/>
              <w:t>量、紀錄的能力。</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戶 J3 理解知識與生活環境的關係，獲得心靈的喜悅，培養積極面對挑戰的能力與態度。</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國際</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國 J3 了解我國與全球議題之關連性。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國 J4 尊重與欣賞世界不同文化的價值。</w:t>
            </w:r>
          </w:p>
        </w:tc>
        <w:tc>
          <w:tcPr>
            <w:tcW w:w="1292" w:type="dxa"/>
            <w:tcMar>
              <w:top w:w="0" w:type="dxa"/>
              <w:left w:w="108" w:type="dxa"/>
              <w:bottom w:w="0" w:type="dxa"/>
              <w:right w:w="108" w:type="dxa"/>
            </w:tcMar>
          </w:tcPr>
          <w:p w:rsidR="00065C86" w:rsidRPr="00161B56" w:rsidRDefault="00065C86" w:rsidP="00065C86">
            <w:pPr>
              <w:spacing w:line="0" w:lineRule="atLeast"/>
              <w:rPr>
                <w:rFonts w:ascii="標楷體" w:eastAsia="標楷體" w:hAnsi="標楷體"/>
                <w:sz w:val="20"/>
                <w:szCs w:val="20"/>
              </w:rPr>
            </w:pPr>
          </w:p>
        </w:tc>
      </w:tr>
      <w:tr w:rsidR="00065C86"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065C86" w:rsidRPr="00287C65" w:rsidRDefault="00065C86" w:rsidP="00065C86">
            <w:pPr>
              <w:jc w:val="center"/>
              <w:rPr>
                <w:rFonts w:ascii="標楷體" w:eastAsia="標楷體" w:hAnsi="標楷體" w:cs="新細明體"/>
                <w:color w:val="000000"/>
                <w:kern w:val="0"/>
                <w:szCs w:val="24"/>
              </w:rPr>
            </w:pPr>
          </w:p>
        </w:tc>
        <w:tc>
          <w:tcPr>
            <w:tcW w:w="425" w:type="dxa"/>
            <w:vAlign w:val="center"/>
          </w:tcPr>
          <w:p w:rsidR="00065C86" w:rsidRPr="00451F5E" w:rsidRDefault="00065C86" w:rsidP="00065C86">
            <w:pPr>
              <w:spacing w:line="260" w:lineRule="exact"/>
              <w:jc w:val="center"/>
              <w:rPr>
                <w:snapToGrid w:val="0"/>
                <w:kern w:val="0"/>
                <w:sz w:val="20"/>
                <w:szCs w:val="20"/>
              </w:rPr>
            </w:pPr>
            <w:r w:rsidRPr="00451F5E">
              <w:rPr>
                <w:rFonts w:ascii="標楷體" w:eastAsia="標楷體" w:hAnsi="標楷體" w:hint="eastAsia"/>
                <w:snapToGrid w:val="0"/>
                <w:kern w:val="0"/>
                <w:szCs w:val="20"/>
              </w:rPr>
              <w:t>第十六週</w:t>
            </w:r>
          </w:p>
        </w:tc>
        <w:tc>
          <w:tcPr>
            <w:tcW w:w="1701" w:type="dxa"/>
            <w:tcMar>
              <w:top w:w="0" w:type="dxa"/>
              <w:left w:w="108" w:type="dxa"/>
              <w:bottom w:w="0" w:type="dxa"/>
              <w:right w:w="108" w:type="dxa"/>
            </w:tcMar>
          </w:tcPr>
          <w:p w:rsidR="00065C86" w:rsidRPr="007A1FCB" w:rsidRDefault="00065C86" w:rsidP="00065C86">
            <w:pPr>
              <w:spacing w:line="0" w:lineRule="atLeast"/>
              <w:jc w:val="both"/>
              <w:rPr>
                <w:rFonts w:ascii="標楷體" w:eastAsia="標楷體" w:hAnsi="標楷體"/>
                <w:sz w:val="20"/>
                <w:szCs w:val="20"/>
              </w:rPr>
            </w:pPr>
            <w:r w:rsidRPr="007A1FCB">
              <w:rPr>
                <w:rFonts w:ascii="標楷體" w:eastAsia="標楷體" w:hAnsi="標楷體"/>
                <w:sz w:val="20"/>
                <w:szCs w:val="20"/>
              </w:rPr>
              <w:t>第五章：有機化合物</w:t>
            </w:r>
          </w:p>
          <w:p w:rsidR="00065C86" w:rsidRPr="007A1FCB" w:rsidRDefault="00065C86" w:rsidP="00065C86">
            <w:pPr>
              <w:spacing w:line="0" w:lineRule="atLeast"/>
              <w:jc w:val="both"/>
              <w:rPr>
                <w:rFonts w:ascii="標楷體" w:eastAsia="標楷體" w:hAnsi="標楷體"/>
                <w:sz w:val="20"/>
                <w:szCs w:val="20"/>
              </w:rPr>
            </w:pPr>
            <w:r w:rsidRPr="007A1FCB">
              <w:rPr>
                <w:rFonts w:ascii="標楷體" w:eastAsia="標楷體" w:hAnsi="標楷體"/>
                <w:sz w:val="20"/>
                <w:szCs w:val="20"/>
              </w:rPr>
              <w:t>․5-</w:t>
            </w:r>
            <w:r w:rsidRPr="007A1FCB">
              <w:rPr>
                <w:rFonts w:ascii="標楷體" w:eastAsia="標楷體" w:hAnsi="標楷體" w:hint="eastAsia"/>
                <w:sz w:val="20"/>
                <w:szCs w:val="20"/>
              </w:rPr>
              <w:t>5化石燃料與氟氯碳化物(2)</w:t>
            </w:r>
          </w:p>
          <w:p w:rsidR="00065C86" w:rsidRPr="007A1FCB" w:rsidRDefault="00065C86" w:rsidP="00065C86">
            <w:pPr>
              <w:spacing w:line="0" w:lineRule="atLeast"/>
              <w:jc w:val="both"/>
              <w:rPr>
                <w:rFonts w:ascii="標楷體" w:eastAsia="標楷體" w:hAnsi="標楷體"/>
                <w:sz w:val="20"/>
                <w:szCs w:val="20"/>
              </w:rPr>
            </w:pPr>
            <w:r w:rsidRPr="007A1FCB">
              <w:rPr>
                <w:rFonts w:ascii="標楷體" w:eastAsia="標楷體" w:hAnsi="標楷體"/>
                <w:sz w:val="20"/>
                <w:szCs w:val="20"/>
              </w:rPr>
              <w:t>第六章：</w:t>
            </w:r>
            <w:r w:rsidRPr="007A1FCB">
              <w:rPr>
                <w:rFonts w:ascii="標楷體" w:eastAsia="標楷體" w:hAnsi="標楷體" w:hint="eastAsia"/>
                <w:sz w:val="20"/>
                <w:szCs w:val="20"/>
              </w:rPr>
              <w:t>力與壓力</w:t>
            </w:r>
          </w:p>
          <w:p w:rsidR="00065C86" w:rsidRPr="007A1FCB" w:rsidRDefault="00065C86" w:rsidP="00065C86">
            <w:pPr>
              <w:spacing w:line="0" w:lineRule="atLeast"/>
              <w:jc w:val="both"/>
              <w:rPr>
                <w:rFonts w:ascii="標楷體" w:eastAsia="標楷體" w:hAnsi="標楷體"/>
                <w:sz w:val="20"/>
                <w:szCs w:val="20"/>
              </w:rPr>
            </w:pPr>
            <w:r w:rsidRPr="007A1FCB">
              <w:rPr>
                <w:rFonts w:ascii="標楷體" w:eastAsia="標楷體" w:hAnsi="標楷體"/>
                <w:sz w:val="20"/>
                <w:szCs w:val="20"/>
              </w:rPr>
              <w:t>․6-1力與平衡(</w:t>
            </w:r>
            <w:r w:rsidRPr="007A1FCB">
              <w:rPr>
                <w:rFonts w:ascii="標楷體" w:eastAsia="標楷體" w:hAnsi="標楷體" w:hint="eastAsia"/>
                <w:sz w:val="20"/>
                <w:szCs w:val="20"/>
              </w:rPr>
              <w:t>1</w:t>
            </w:r>
            <w:r w:rsidRPr="007A1FCB">
              <w:rPr>
                <w:rFonts w:ascii="標楷體" w:eastAsia="標楷體" w:hAnsi="標楷體"/>
                <w:sz w:val="20"/>
                <w:szCs w:val="20"/>
              </w:rPr>
              <w:t>)</w:t>
            </w:r>
          </w:p>
          <w:p w:rsidR="00065C86" w:rsidRPr="007A1FCB" w:rsidRDefault="00065C86" w:rsidP="00065C86">
            <w:pPr>
              <w:spacing w:line="0" w:lineRule="atLeast"/>
              <w:jc w:val="both"/>
              <w:rPr>
                <w:rFonts w:ascii="標楷體" w:eastAsia="標楷體" w:hAnsi="標楷體"/>
                <w:sz w:val="20"/>
                <w:szCs w:val="20"/>
              </w:rPr>
            </w:pPr>
          </w:p>
        </w:tc>
        <w:tc>
          <w:tcPr>
            <w:tcW w:w="2434" w:type="dxa"/>
            <w:gridSpan w:val="2"/>
            <w:tcMar>
              <w:top w:w="0" w:type="dxa"/>
              <w:left w:w="108" w:type="dxa"/>
              <w:bottom w:w="0" w:type="dxa"/>
              <w:right w:w="108" w:type="dxa"/>
            </w:tcMar>
          </w:tcPr>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sz w:val="20"/>
                <w:szCs w:val="20"/>
              </w:rPr>
              <w:t>Jf-</w:t>
            </w:r>
            <w:r w:rsidRPr="005B5610">
              <w:rPr>
                <w:rFonts w:ascii="標楷體" w:eastAsia="標楷體" w:hAnsi="標楷體" w:hint="eastAsia"/>
                <w:sz w:val="20"/>
                <w:szCs w:val="20"/>
              </w:rPr>
              <w:t>Ⅳ</w:t>
            </w:r>
            <w:r w:rsidRPr="005B5610">
              <w:rPr>
                <w:rFonts w:ascii="標楷體" w:eastAsia="標楷體" w:hAnsi="標楷體"/>
                <w:sz w:val="20"/>
                <w:szCs w:val="20"/>
              </w:rPr>
              <w:t xml:space="preserve">-2 </w:t>
            </w:r>
            <w:r w:rsidRPr="005B5610">
              <w:rPr>
                <w:rFonts w:ascii="標楷體" w:eastAsia="標楷體" w:hAnsi="標楷體" w:hint="eastAsia"/>
                <w:sz w:val="20"/>
                <w:szCs w:val="20"/>
              </w:rPr>
              <w:t>生活中常見的烷類、醇類、有機酸及酯類。</w:t>
            </w:r>
          </w:p>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hint="eastAsia"/>
                <w:sz w:val="20"/>
                <w:szCs w:val="20"/>
              </w:rPr>
              <w:t>Me-Ⅳ-3 空氣品質與空氣汙染的種類、來源及一般防治方法。</w:t>
            </w:r>
          </w:p>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hint="eastAsia"/>
                <w:sz w:val="20"/>
                <w:szCs w:val="20"/>
              </w:rPr>
              <w:t>Ma-Ⅳ-3不同的材料對生活及社會的影響。</w:t>
            </w:r>
          </w:p>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hint="eastAsia"/>
                <w:sz w:val="20"/>
                <w:szCs w:val="20"/>
              </w:rPr>
              <w:t>Na-Ⅳ-3環境品質繫於資源的永續利用與維持生態平衡。</w:t>
            </w:r>
          </w:p>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sz w:val="20"/>
                <w:szCs w:val="20"/>
              </w:rPr>
              <w:t>Eb-</w:t>
            </w:r>
            <w:r w:rsidRPr="005B5610">
              <w:rPr>
                <w:rFonts w:ascii="標楷體" w:eastAsia="標楷體" w:hAnsi="標楷體" w:hint="eastAsia"/>
                <w:sz w:val="20"/>
                <w:szCs w:val="20"/>
              </w:rPr>
              <w:t>Ⅳ</w:t>
            </w:r>
            <w:r w:rsidRPr="005B5610">
              <w:rPr>
                <w:rFonts w:ascii="標楷體" w:eastAsia="標楷體" w:hAnsi="標楷體"/>
                <w:sz w:val="20"/>
                <w:szCs w:val="20"/>
              </w:rPr>
              <w:t xml:space="preserve">-3 </w:t>
            </w:r>
            <w:r w:rsidRPr="005B5610">
              <w:rPr>
                <w:rFonts w:ascii="標楷體" w:eastAsia="標楷體" w:hAnsi="標楷體" w:hint="eastAsia"/>
                <w:sz w:val="20"/>
                <w:szCs w:val="20"/>
              </w:rPr>
              <w:t>平衡的物體所受合力為零、合力矩為零。</w:t>
            </w:r>
          </w:p>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sz w:val="20"/>
                <w:szCs w:val="20"/>
              </w:rPr>
              <w:t>Eb-</w:t>
            </w:r>
            <w:r w:rsidRPr="005B5610">
              <w:rPr>
                <w:rFonts w:ascii="標楷體" w:eastAsia="標楷體" w:hAnsi="標楷體" w:hint="eastAsia"/>
                <w:sz w:val="20"/>
                <w:szCs w:val="20"/>
              </w:rPr>
              <w:t>Ⅳ</w:t>
            </w:r>
            <w:r w:rsidRPr="005B5610">
              <w:rPr>
                <w:rFonts w:ascii="標楷體" w:eastAsia="標楷體" w:hAnsi="標楷體"/>
                <w:sz w:val="20"/>
                <w:szCs w:val="20"/>
              </w:rPr>
              <w:t xml:space="preserve">-1 </w:t>
            </w:r>
            <w:r w:rsidRPr="005B5610">
              <w:rPr>
                <w:rFonts w:ascii="標楷體" w:eastAsia="標楷體" w:hAnsi="標楷體" w:hint="eastAsia"/>
                <w:sz w:val="20"/>
                <w:szCs w:val="20"/>
              </w:rPr>
              <w:t>力能引發物體的移動或轉動。</w:t>
            </w:r>
          </w:p>
          <w:p w:rsidR="00065C86" w:rsidRPr="007A1FCB" w:rsidRDefault="00065C86" w:rsidP="00065C86">
            <w:pPr>
              <w:spacing w:line="0" w:lineRule="atLeast"/>
              <w:rPr>
                <w:rFonts w:ascii="標楷體" w:eastAsia="標楷體" w:hAnsi="標楷體"/>
                <w:sz w:val="20"/>
                <w:szCs w:val="20"/>
              </w:rPr>
            </w:pPr>
            <w:r w:rsidRPr="005B5610">
              <w:rPr>
                <w:rFonts w:ascii="標楷體" w:eastAsia="標楷體" w:hAnsi="標楷體" w:hint="eastAsia"/>
                <w:sz w:val="20"/>
                <w:szCs w:val="20"/>
              </w:rPr>
              <w:t>Kb-Ⅳ-1 物體在地球或月球等星體上因為星體的引力作用而具有重量；物體之質量與其重量是不同的物理量。</w:t>
            </w:r>
          </w:p>
        </w:tc>
        <w:tc>
          <w:tcPr>
            <w:tcW w:w="2662" w:type="dxa"/>
            <w:gridSpan w:val="2"/>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ah-</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對於有關科學發現的報導甚至權威的解釋（如報章雜誌的報導或書本上的解釋）能抱持懷疑的態度，評估其推論的證據是否充分且可信賴。</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ah -</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應用所學到的科學知識與科學探究方法幫助自己做出最佳的決定。</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tr-IV-1</w:t>
            </w:r>
            <w:r w:rsidRPr="007A1FCB">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tc-IV-1</w:t>
            </w:r>
            <w:r w:rsidRPr="007A1FCB">
              <w:rPr>
                <w:rFonts w:ascii="標楷體" w:eastAsia="標楷體" w:hAnsi="標楷體" w:hint="eastAsia"/>
                <w:sz w:val="20"/>
                <w:szCs w:val="20"/>
              </w:rPr>
              <w:t>能依據已知的自然科學知識與概念，對自己蒐集與分類的科學數據，抱持合理的懷疑態度，並對他人的資訊或報告，提出自己的看法或解釋。</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能從學習活動、日常經驗及科技運用、自然環境、書刊及網路媒體中，進行各種有計畫的觀察，進而能察覺問題。</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能辨別適合科學探究或適合以科學方式尋求解決的問題（或假說），並能依據觀察、蒐集資料、閱讀、思考、討論等，提出適宜探究之問題。</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pa-</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能分析歸納、製作圖表、使用資訊及數學等方法，整理資訊或數據。</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lastRenderedPageBreak/>
              <w:t>an-</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察覺到科學的觀察、測量和方法是否具有正當性是受到社會共同建構的標準所規範。</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 xml:space="preserve">-3 </w:t>
            </w:r>
            <w:r w:rsidRPr="007A1FCB">
              <w:rPr>
                <w:rFonts w:ascii="標楷體" w:eastAsia="標楷體" w:hAnsi="標楷體" w:hint="eastAsia"/>
                <w:sz w:val="20"/>
                <w:szCs w:val="20"/>
              </w:rPr>
              <w:t>透過所學到的科學知識和科學探索的各種方法，解釋自然現象發生的原因，建立科學學習的自信心。</w:t>
            </w:r>
          </w:p>
        </w:tc>
        <w:tc>
          <w:tcPr>
            <w:tcW w:w="2701" w:type="dxa"/>
            <w:tcMar>
              <w:top w:w="0" w:type="dxa"/>
              <w:left w:w="108" w:type="dxa"/>
              <w:bottom w:w="0" w:type="dxa"/>
              <w:right w:w="108" w:type="dxa"/>
            </w:tcMar>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lastRenderedPageBreak/>
              <w:t>討論</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環境</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環 J9 了解氣候變遷減緩與調適的涵義，以及臺灣因應氣候變遷調適的政策。</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環 J10 了解天然災害對人類生活、生命、社會發展與經濟產業的衝擊。</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J11 了解天然災害的人為影響因子。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J12 認識不同類型災害可能伴隨的危險，學習適當預防與避難行為。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J4 了解永續發展的意義（環境、社會、與經濟的均衡發展）與原則。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J14 了解能量流動及物質循環與生態系統運作的關係。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環 J16 了解各種替代能源的基本原理與發展趨勢。</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E1 了解平日常見科技產品的用途與運作方式。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E2 了解動手實作的重要性。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E3 體會科技與個人及家庭生活的互動關係。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E4 體會動手實作的樂趣，並養成正向的科技態度。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E6 操作家庭常見的手工具。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E8 利用創意思考的技巧。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E9 具備與他人團隊合作的能力。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J1 認識國內外能源議題。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能 J2 了解減少使用傳統能源對環境的影響。</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lastRenderedPageBreak/>
              <w:t xml:space="preserve">能 J3 了解各式能源應用及創能、儲能與節能的原理。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J4 了解各種能量形式的轉換。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J5 了解能源與經濟發展、環境之間相互的影響與關連。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J8 養成動手做探究能源科技的態度。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r w:rsidRPr="007A1FCB">
              <w:rPr>
                <w:rFonts w:ascii="標楷體" w:eastAsia="標楷體" w:hAnsi="標楷體" w:hint="eastAsia"/>
                <w:sz w:val="20"/>
                <w:szCs w:val="20"/>
              </w:rPr>
              <w:t xml:space="preserve">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E4 認識常見的資訊科技共創工具的使用方法。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J2 判斷常見的事故傷害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J3 了解日常生活容易發生事故的原因。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安 J9 遵守環境設施設備的安全守則。</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多元文化</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多 J6 分析不同群體的文化如何影響社會與生活方式。</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多 J11 增加實地體驗與行動學習，落實文化實踐力。</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閱 J3 理解學科知識內的重要詞彙的意涵，並懂得如何運用該詞彙與他人進行溝通。</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閱 J7 小心求證資訊來源，判讀文本知</w:t>
            </w:r>
            <w:r w:rsidRPr="007A1FCB">
              <w:rPr>
                <w:rFonts w:ascii="標楷體" w:eastAsia="標楷體" w:hAnsi="標楷體" w:hint="eastAsia"/>
                <w:sz w:val="20"/>
                <w:szCs w:val="20"/>
              </w:rPr>
              <w:lastRenderedPageBreak/>
              <w:t xml:space="preserve">識的正確性。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J8 在學習上遇到問題時，願意尋找課外資料，解決困難。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J10 主動尋求多元的詮釋，並試著表達自己的想法。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戶外</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戶 J2 擴充對環境的理解，運用所學的知識到生活當中，具備觀察、描述、測量、紀錄的能力。</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戶 J3 理解知識與生活環境的關係，獲得心靈的喜悅，培養積極面對挑戰的能力與態度。</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國際</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國 J3 了解我國與全球議題之關連性。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國 J4 尊重與欣賞世界不同文化的價值。</w:t>
            </w:r>
          </w:p>
        </w:tc>
        <w:tc>
          <w:tcPr>
            <w:tcW w:w="1292" w:type="dxa"/>
            <w:tcMar>
              <w:top w:w="0" w:type="dxa"/>
              <w:left w:w="108" w:type="dxa"/>
              <w:bottom w:w="0" w:type="dxa"/>
              <w:right w:w="108" w:type="dxa"/>
            </w:tcMar>
          </w:tcPr>
          <w:p w:rsidR="00065C86" w:rsidRPr="00161B56" w:rsidRDefault="00065C86" w:rsidP="00065C86">
            <w:pPr>
              <w:spacing w:line="0" w:lineRule="atLeast"/>
              <w:rPr>
                <w:rFonts w:ascii="標楷體" w:eastAsia="標楷體" w:hAnsi="標楷體"/>
                <w:sz w:val="20"/>
                <w:szCs w:val="20"/>
              </w:rPr>
            </w:pPr>
          </w:p>
        </w:tc>
      </w:tr>
      <w:tr w:rsidR="00065C86"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065C86" w:rsidRPr="00287C65" w:rsidRDefault="00065C86" w:rsidP="00065C86">
            <w:pPr>
              <w:jc w:val="center"/>
              <w:rPr>
                <w:rFonts w:ascii="標楷體" w:eastAsia="標楷體" w:hAnsi="標楷體" w:cs="新細明體"/>
                <w:color w:val="000000"/>
                <w:kern w:val="0"/>
                <w:szCs w:val="24"/>
              </w:rPr>
            </w:pPr>
          </w:p>
        </w:tc>
        <w:tc>
          <w:tcPr>
            <w:tcW w:w="425" w:type="dxa"/>
            <w:vAlign w:val="center"/>
          </w:tcPr>
          <w:p w:rsidR="00065C86" w:rsidRPr="00451F5E" w:rsidRDefault="00065C86" w:rsidP="00065C86">
            <w:pPr>
              <w:spacing w:line="260" w:lineRule="exact"/>
              <w:jc w:val="center"/>
              <w:rPr>
                <w:snapToGrid w:val="0"/>
                <w:kern w:val="0"/>
                <w:sz w:val="20"/>
                <w:szCs w:val="20"/>
              </w:rPr>
            </w:pPr>
            <w:r w:rsidRPr="00451F5E">
              <w:rPr>
                <w:rFonts w:ascii="標楷體" w:eastAsia="標楷體" w:hAnsi="標楷體" w:hint="eastAsia"/>
                <w:snapToGrid w:val="0"/>
                <w:kern w:val="0"/>
                <w:szCs w:val="20"/>
              </w:rPr>
              <w:t>第十七週</w:t>
            </w:r>
          </w:p>
        </w:tc>
        <w:tc>
          <w:tcPr>
            <w:tcW w:w="1701" w:type="dxa"/>
            <w:tcMar>
              <w:top w:w="0" w:type="dxa"/>
              <w:left w:w="108" w:type="dxa"/>
              <w:bottom w:w="0" w:type="dxa"/>
              <w:right w:w="108" w:type="dxa"/>
            </w:tcMar>
          </w:tcPr>
          <w:p w:rsidR="00065C86" w:rsidRPr="007A1FCB" w:rsidRDefault="00065C86" w:rsidP="00065C86">
            <w:pPr>
              <w:spacing w:line="0" w:lineRule="atLeast"/>
              <w:jc w:val="both"/>
              <w:rPr>
                <w:rFonts w:ascii="標楷體" w:eastAsia="標楷體" w:hAnsi="標楷體"/>
                <w:sz w:val="20"/>
                <w:szCs w:val="20"/>
              </w:rPr>
            </w:pPr>
            <w:r w:rsidRPr="007A1FCB">
              <w:rPr>
                <w:rFonts w:ascii="標楷體" w:eastAsia="標楷體" w:hAnsi="標楷體"/>
                <w:sz w:val="20"/>
                <w:szCs w:val="20"/>
              </w:rPr>
              <w:t>第六章：</w:t>
            </w:r>
            <w:r w:rsidRPr="007A1FCB">
              <w:rPr>
                <w:rFonts w:ascii="標楷體" w:eastAsia="標楷體" w:hAnsi="標楷體" w:hint="eastAsia"/>
                <w:sz w:val="20"/>
                <w:szCs w:val="20"/>
              </w:rPr>
              <w:t>力與壓力</w:t>
            </w:r>
          </w:p>
          <w:p w:rsidR="00065C86" w:rsidRPr="007A1FCB" w:rsidRDefault="00065C86" w:rsidP="00065C86">
            <w:pPr>
              <w:spacing w:line="0" w:lineRule="atLeast"/>
              <w:jc w:val="both"/>
              <w:rPr>
                <w:rFonts w:ascii="標楷體" w:eastAsia="標楷體" w:hAnsi="標楷體"/>
                <w:sz w:val="20"/>
                <w:szCs w:val="20"/>
              </w:rPr>
            </w:pPr>
            <w:r w:rsidRPr="007A1FCB">
              <w:rPr>
                <w:rFonts w:ascii="標楷體" w:eastAsia="標楷體" w:hAnsi="標楷體"/>
                <w:sz w:val="20"/>
                <w:szCs w:val="20"/>
              </w:rPr>
              <w:t>․6-2摩擦力(</w:t>
            </w:r>
            <w:r w:rsidRPr="007A1FCB">
              <w:rPr>
                <w:rFonts w:ascii="標楷體" w:eastAsia="標楷體" w:hAnsi="標楷體" w:hint="eastAsia"/>
                <w:sz w:val="20"/>
                <w:szCs w:val="20"/>
              </w:rPr>
              <w:t>3</w:t>
            </w:r>
            <w:r w:rsidRPr="007A1FCB">
              <w:rPr>
                <w:rFonts w:ascii="標楷體" w:eastAsia="標楷體" w:hAnsi="標楷體"/>
                <w:sz w:val="20"/>
                <w:szCs w:val="20"/>
              </w:rPr>
              <w:t>)</w:t>
            </w:r>
          </w:p>
          <w:p w:rsidR="00065C86" w:rsidRPr="007A1FCB" w:rsidRDefault="00065C86" w:rsidP="00065C86">
            <w:pPr>
              <w:spacing w:line="0" w:lineRule="atLeast"/>
              <w:jc w:val="both"/>
              <w:rPr>
                <w:rFonts w:ascii="標楷體" w:eastAsia="標楷體" w:hAnsi="標楷體"/>
                <w:sz w:val="20"/>
                <w:szCs w:val="20"/>
              </w:rPr>
            </w:pPr>
          </w:p>
        </w:tc>
        <w:tc>
          <w:tcPr>
            <w:tcW w:w="2434" w:type="dxa"/>
            <w:gridSpan w:val="2"/>
            <w:tcMar>
              <w:top w:w="0" w:type="dxa"/>
              <w:left w:w="108" w:type="dxa"/>
              <w:bottom w:w="0" w:type="dxa"/>
              <w:right w:w="108" w:type="dxa"/>
            </w:tcMar>
          </w:tcPr>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hint="eastAsia"/>
                <w:sz w:val="20"/>
                <w:szCs w:val="20"/>
              </w:rPr>
              <w:t>Eb-Ⅳ-1力能引發物體的移動或轉動。</w:t>
            </w:r>
          </w:p>
          <w:p w:rsidR="00065C86" w:rsidRPr="005B5610" w:rsidRDefault="00065C86" w:rsidP="00065C86">
            <w:pPr>
              <w:spacing w:line="240" w:lineRule="atLeast"/>
              <w:rPr>
                <w:rFonts w:ascii="標楷體" w:eastAsia="標楷體" w:hAnsi="標楷體"/>
                <w:sz w:val="20"/>
                <w:szCs w:val="20"/>
              </w:rPr>
            </w:pPr>
            <w:r w:rsidRPr="005B5610">
              <w:rPr>
                <w:rFonts w:ascii="標楷體" w:eastAsia="標楷體" w:hAnsi="標楷體"/>
                <w:sz w:val="20"/>
                <w:szCs w:val="20"/>
              </w:rPr>
              <w:t>Eb-</w:t>
            </w:r>
            <w:r w:rsidRPr="005B5610">
              <w:rPr>
                <w:rFonts w:ascii="標楷體" w:eastAsia="標楷體" w:hAnsi="標楷體" w:hint="eastAsia"/>
                <w:sz w:val="20"/>
                <w:szCs w:val="20"/>
              </w:rPr>
              <w:t>Ⅳ</w:t>
            </w:r>
            <w:r w:rsidRPr="005B5610">
              <w:rPr>
                <w:rFonts w:ascii="標楷體" w:eastAsia="標楷體" w:hAnsi="標楷體"/>
                <w:sz w:val="20"/>
                <w:szCs w:val="20"/>
              </w:rPr>
              <w:t xml:space="preserve">-4 </w:t>
            </w:r>
            <w:r w:rsidRPr="005B5610">
              <w:rPr>
                <w:rFonts w:ascii="標楷體" w:eastAsia="標楷體" w:hAnsi="標楷體" w:hint="eastAsia"/>
                <w:sz w:val="20"/>
                <w:szCs w:val="20"/>
              </w:rPr>
              <w:t>摩擦力可分靜摩擦力與動摩擦力。</w:t>
            </w:r>
          </w:p>
          <w:p w:rsidR="00065C86" w:rsidRPr="005B5610" w:rsidRDefault="00065C86" w:rsidP="00065C86">
            <w:pPr>
              <w:spacing w:line="0" w:lineRule="atLeast"/>
              <w:rPr>
                <w:rFonts w:ascii="標楷體" w:eastAsia="標楷體" w:hAnsi="標楷體"/>
                <w:sz w:val="20"/>
                <w:szCs w:val="20"/>
              </w:rPr>
            </w:pPr>
          </w:p>
          <w:p w:rsidR="00065C86" w:rsidRPr="007A1FCB" w:rsidRDefault="00065C86" w:rsidP="00065C86">
            <w:pPr>
              <w:spacing w:line="0" w:lineRule="atLeast"/>
              <w:rPr>
                <w:rFonts w:ascii="標楷體" w:eastAsia="標楷體" w:hAnsi="標楷體"/>
                <w:sz w:val="20"/>
                <w:szCs w:val="20"/>
              </w:rPr>
            </w:pPr>
          </w:p>
        </w:tc>
        <w:tc>
          <w:tcPr>
            <w:tcW w:w="2662" w:type="dxa"/>
            <w:gridSpan w:val="2"/>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pa-</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能分析歸納、製作圖表、使用資訊及數學等方法，整理資訊或數據。</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察覺到科學的觀察、測量和方法是否具有正當性是受到社會共同建構的標準所規範。</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分辨科學知識的確定性和持久性，會因科學研究的時空背景不同而有所變化。</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能從學習活動、日常經驗及科技運用、自然環境、書刊及網路媒體中，進行各種有計畫的觀察，進而能察覺問題。</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能辨別適合科學探究或適合以科學方式尋求解決的問題（或假說），並能依據觀察、蒐集資料、閱讀、思考、討論等，提出適宜探究之問題。</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tr-</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能將所習得的知識正確的連結到所觀察到的自然現象及實驗數據，並推論出其中</w:t>
            </w:r>
            <w:r w:rsidRPr="007A1FCB">
              <w:rPr>
                <w:rFonts w:ascii="標楷體" w:eastAsia="標楷體" w:hAnsi="標楷體" w:hint="eastAsia"/>
                <w:sz w:val="20"/>
                <w:szCs w:val="20"/>
              </w:rPr>
              <w:lastRenderedPageBreak/>
              <w:t>的關聯，進而運用習得的知識來解釋自己論點的正確性。</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動手實作解決問題或驗證自己想法，而獲得成就感。</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br/>
              <w:t>ai -</w:t>
            </w:r>
            <w:r w:rsidRPr="007A1FCB">
              <w:rPr>
                <w:rFonts w:ascii="標楷體" w:eastAsia="標楷體" w:hAnsi="標楷體" w:hint="eastAsia"/>
                <w:sz w:val="20"/>
                <w:szCs w:val="20"/>
              </w:rPr>
              <w:t>Ⅳ</w:t>
            </w:r>
            <w:r w:rsidRPr="007A1FCB">
              <w:rPr>
                <w:rFonts w:ascii="標楷體" w:eastAsia="標楷體" w:hAnsi="標楷體"/>
                <w:sz w:val="20"/>
                <w:szCs w:val="20"/>
              </w:rPr>
              <w:t>-3</w:t>
            </w:r>
            <w:r w:rsidRPr="007A1FCB">
              <w:rPr>
                <w:rFonts w:ascii="標楷體" w:eastAsia="標楷體" w:hAnsi="標楷體" w:hint="eastAsia"/>
                <w:sz w:val="20"/>
                <w:szCs w:val="20"/>
              </w:rPr>
              <w:t>透過所學到的科學知識和科學探索的各種方法，解釋自然現象發生的原因，建立科學學習的自信心</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ah -</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應用所學到的科學知識與科學探究方法幫助自己做出最佳的決定。。</w:t>
            </w:r>
          </w:p>
          <w:p w:rsidR="00065C86" w:rsidRPr="007A1FCB" w:rsidRDefault="00065C86" w:rsidP="00065C86">
            <w:pPr>
              <w:spacing w:line="0" w:lineRule="atLeast"/>
              <w:rPr>
                <w:rFonts w:ascii="標楷體" w:eastAsia="標楷體" w:hAnsi="標楷體"/>
                <w:sz w:val="20"/>
                <w:szCs w:val="20"/>
              </w:rPr>
            </w:pPr>
          </w:p>
        </w:tc>
        <w:tc>
          <w:tcPr>
            <w:tcW w:w="2701" w:type="dxa"/>
            <w:tcMar>
              <w:top w:w="0" w:type="dxa"/>
              <w:left w:w="108" w:type="dxa"/>
              <w:bottom w:w="0" w:type="dxa"/>
              <w:right w:w="108" w:type="dxa"/>
            </w:tcMar>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lastRenderedPageBreak/>
              <w:t>討論</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環境</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環 J9 了解氣候變遷減緩與調適的涵義，以及臺灣因應氣候變遷調適的政策。</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環 J10 了解天然災害對人類生活、生命、社會發展與經濟產業的衝擊。</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J11 了解天然災害的人為影響因子。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J12 認識不同類型災害可能伴隨的危險，學習適當預防與避難行為。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J14 了解能量流動及物質循環與生態系統運作的關係。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環 J16 了解各種替代能源的基本原理與發展趨勢。</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E1 了解平日常見科技產品的用途與運作方式。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E2 了解動手實作的重要性。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E3 體會科技與個人及家庭生活的互動關係。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E4 體會動手實作的樂趣，並養成正向的科技態度。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E6 操作家庭常見的手工具。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lastRenderedPageBreak/>
              <w:t xml:space="preserve">科 E8 利用創意思考的技巧。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E9 具備與他人團隊合作的能力。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r w:rsidRPr="007A1FCB">
              <w:rPr>
                <w:rFonts w:ascii="標楷體" w:eastAsia="標楷體" w:hAnsi="標楷體" w:hint="eastAsia"/>
                <w:sz w:val="20"/>
                <w:szCs w:val="20"/>
              </w:rPr>
              <w:t xml:space="preserve">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J4 了解各種能量形式的轉換。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J1 溝通合作與和諧人際關係。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J2 重視群體規範與榮譽。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E4 認識常見的資訊科技共創工具的使用方法。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E10 了解資訊科技於日常生活之重要性。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J2 判斷常見的事故傷害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J3 了解日常生活容易發生事故的原因。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安 J9 遵守環境設施設備的安全守則。</w:t>
            </w:r>
          </w:p>
          <w:p w:rsidR="00065C86" w:rsidRPr="007A1FCB" w:rsidRDefault="00065C86" w:rsidP="00065C86">
            <w:pPr>
              <w:spacing w:line="0" w:lineRule="atLeast"/>
              <w:rPr>
                <w:rFonts w:ascii="標楷體" w:eastAsia="標楷體" w:hAnsi="標楷體"/>
                <w:sz w:val="20"/>
                <w:szCs w:val="20"/>
              </w:rPr>
            </w:pP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多元文化</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多 J11 增加實地體驗與行動學習，落實文化實踐力。</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閱 J3 理解學科知識內的重要詞彙的意涵，並懂得如何運用該詞彙與他人進行溝通。</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J7 小心求證資訊來源，判讀文本知識的正確性。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lastRenderedPageBreak/>
              <w:t xml:space="preserve">閱 J8 在學習上遇到問題時，願意尋找課外資料，解決困難。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J10 主動尋求多元的詮釋，並試著表達自己的想法。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戶外</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戶 J2 擴充對環境的理解，運用所學的知識到生活當中，具備觀察、描述、測量、紀錄的能力。</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戶 J3 理解知識與生活環境的關係，獲得心靈的喜悅，培養積極面對挑戰的能力與態度。</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戶 J5 在團隊活動中，養成相互合作與互動的良好態度與技能。 </w:t>
            </w:r>
          </w:p>
        </w:tc>
        <w:tc>
          <w:tcPr>
            <w:tcW w:w="1292" w:type="dxa"/>
            <w:tcMar>
              <w:top w:w="0" w:type="dxa"/>
              <w:left w:w="108" w:type="dxa"/>
              <w:bottom w:w="0" w:type="dxa"/>
              <w:right w:w="108" w:type="dxa"/>
            </w:tcMar>
          </w:tcPr>
          <w:p w:rsidR="00065C86" w:rsidRPr="00161B56" w:rsidRDefault="00065C86" w:rsidP="00065C86">
            <w:pPr>
              <w:spacing w:line="0" w:lineRule="atLeast"/>
              <w:rPr>
                <w:rFonts w:ascii="標楷體" w:eastAsia="標楷體" w:hAnsi="標楷體"/>
                <w:sz w:val="20"/>
                <w:szCs w:val="20"/>
              </w:rPr>
            </w:pPr>
          </w:p>
        </w:tc>
      </w:tr>
      <w:tr w:rsidR="00065C86" w:rsidRPr="003F5D61" w:rsidTr="00765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065C86" w:rsidRPr="00287C65" w:rsidRDefault="00065C86" w:rsidP="00065C86">
            <w:pPr>
              <w:jc w:val="center"/>
              <w:rPr>
                <w:rFonts w:ascii="標楷體" w:eastAsia="標楷體" w:hAnsi="標楷體" w:cs="新細明體"/>
                <w:color w:val="000000"/>
                <w:kern w:val="0"/>
                <w:szCs w:val="24"/>
              </w:rPr>
            </w:pPr>
          </w:p>
        </w:tc>
        <w:tc>
          <w:tcPr>
            <w:tcW w:w="425" w:type="dxa"/>
            <w:vAlign w:val="center"/>
          </w:tcPr>
          <w:p w:rsidR="00065C86" w:rsidRPr="00451F5E" w:rsidRDefault="00065C86" w:rsidP="00065C86">
            <w:pPr>
              <w:spacing w:line="260" w:lineRule="exact"/>
              <w:jc w:val="center"/>
              <w:rPr>
                <w:snapToGrid w:val="0"/>
                <w:kern w:val="0"/>
                <w:sz w:val="20"/>
                <w:szCs w:val="20"/>
              </w:rPr>
            </w:pPr>
            <w:r w:rsidRPr="00451F5E">
              <w:rPr>
                <w:rFonts w:ascii="標楷體" w:eastAsia="標楷體" w:hAnsi="標楷體" w:hint="eastAsia"/>
                <w:snapToGrid w:val="0"/>
                <w:kern w:val="0"/>
                <w:szCs w:val="20"/>
              </w:rPr>
              <w:t>第十八週</w:t>
            </w:r>
          </w:p>
        </w:tc>
        <w:tc>
          <w:tcPr>
            <w:tcW w:w="1701" w:type="dxa"/>
            <w:tcMar>
              <w:top w:w="0" w:type="dxa"/>
              <w:left w:w="108" w:type="dxa"/>
              <w:bottom w:w="0" w:type="dxa"/>
              <w:right w:w="108" w:type="dxa"/>
            </w:tcMar>
          </w:tcPr>
          <w:p w:rsidR="00065C86" w:rsidRPr="007A1FCB" w:rsidRDefault="00065C86" w:rsidP="00065C86">
            <w:pPr>
              <w:spacing w:line="0" w:lineRule="atLeast"/>
              <w:jc w:val="both"/>
              <w:rPr>
                <w:rFonts w:ascii="標楷體" w:eastAsia="標楷體" w:hAnsi="標楷體"/>
                <w:sz w:val="20"/>
                <w:szCs w:val="20"/>
              </w:rPr>
            </w:pPr>
            <w:r w:rsidRPr="007A1FCB">
              <w:rPr>
                <w:rFonts w:ascii="標楷體" w:eastAsia="標楷體" w:hAnsi="標楷體"/>
                <w:sz w:val="20"/>
                <w:szCs w:val="20"/>
              </w:rPr>
              <w:t>第六章：</w:t>
            </w:r>
            <w:r w:rsidRPr="007A1FCB">
              <w:rPr>
                <w:rFonts w:ascii="標楷體" w:eastAsia="標楷體" w:hAnsi="標楷體" w:hint="eastAsia"/>
                <w:sz w:val="20"/>
                <w:szCs w:val="20"/>
              </w:rPr>
              <w:t>力與壓力</w:t>
            </w:r>
            <w:r w:rsidRPr="007A1FCB">
              <w:rPr>
                <w:rFonts w:ascii="標楷體" w:eastAsia="標楷體" w:hAnsi="標楷體"/>
                <w:sz w:val="20"/>
                <w:szCs w:val="20"/>
              </w:rPr>
              <w:t>)</w:t>
            </w:r>
          </w:p>
          <w:p w:rsidR="00065C86" w:rsidRPr="007A1FCB" w:rsidRDefault="00065C86" w:rsidP="00065C86">
            <w:pPr>
              <w:spacing w:line="0" w:lineRule="atLeast"/>
              <w:jc w:val="both"/>
              <w:rPr>
                <w:rFonts w:ascii="標楷體" w:eastAsia="標楷體" w:hAnsi="標楷體"/>
                <w:sz w:val="20"/>
                <w:szCs w:val="20"/>
              </w:rPr>
            </w:pPr>
            <w:r w:rsidRPr="007A1FCB">
              <w:rPr>
                <w:rFonts w:ascii="標楷體" w:eastAsia="標楷體" w:hAnsi="標楷體"/>
                <w:sz w:val="20"/>
                <w:szCs w:val="20"/>
              </w:rPr>
              <w:t>․6-</w:t>
            </w:r>
            <w:r w:rsidRPr="007A1FCB">
              <w:rPr>
                <w:rFonts w:ascii="標楷體" w:eastAsia="標楷體" w:hAnsi="標楷體" w:hint="eastAsia"/>
                <w:sz w:val="20"/>
                <w:szCs w:val="20"/>
              </w:rPr>
              <w:t>3壓力</w:t>
            </w:r>
            <w:r w:rsidRPr="007A1FCB">
              <w:rPr>
                <w:rFonts w:ascii="標楷體" w:eastAsia="標楷體" w:hAnsi="標楷體"/>
                <w:sz w:val="20"/>
                <w:szCs w:val="20"/>
              </w:rPr>
              <w:t>(</w:t>
            </w:r>
            <w:r w:rsidRPr="007A1FCB">
              <w:rPr>
                <w:rFonts w:ascii="標楷體" w:eastAsia="標楷體" w:hAnsi="標楷體" w:hint="eastAsia"/>
                <w:sz w:val="20"/>
                <w:szCs w:val="20"/>
              </w:rPr>
              <w:t>3</w:t>
            </w:r>
            <w:r w:rsidRPr="007A1FCB">
              <w:rPr>
                <w:rFonts w:ascii="標楷體" w:eastAsia="標楷體" w:hAnsi="標楷體"/>
                <w:sz w:val="20"/>
                <w:szCs w:val="20"/>
              </w:rPr>
              <w:t>)</w:t>
            </w:r>
          </w:p>
        </w:tc>
        <w:tc>
          <w:tcPr>
            <w:tcW w:w="2434" w:type="dxa"/>
            <w:gridSpan w:val="2"/>
            <w:tcMar>
              <w:top w:w="0" w:type="dxa"/>
              <w:left w:w="108" w:type="dxa"/>
              <w:bottom w:w="0" w:type="dxa"/>
              <w:right w:w="108" w:type="dxa"/>
            </w:tcMar>
          </w:tcPr>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sz w:val="20"/>
                <w:szCs w:val="20"/>
              </w:rPr>
              <w:t>Eb-</w:t>
            </w:r>
            <w:r w:rsidRPr="005B5610">
              <w:rPr>
                <w:rFonts w:ascii="標楷體" w:eastAsia="標楷體" w:hAnsi="標楷體" w:hint="eastAsia"/>
                <w:sz w:val="20"/>
                <w:szCs w:val="20"/>
              </w:rPr>
              <w:t>Ⅳ</w:t>
            </w:r>
            <w:r w:rsidRPr="005B5610">
              <w:rPr>
                <w:rFonts w:ascii="標楷體" w:eastAsia="標楷體" w:hAnsi="標楷體"/>
                <w:sz w:val="20"/>
                <w:szCs w:val="20"/>
              </w:rPr>
              <w:t xml:space="preserve">-5 </w:t>
            </w:r>
            <w:r w:rsidRPr="005B5610">
              <w:rPr>
                <w:rFonts w:ascii="標楷體" w:eastAsia="標楷體" w:hAnsi="標楷體" w:hint="eastAsia"/>
                <w:sz w:val="20"/>
                <w:szCs w:val="20"/>
              </w:rPr>
              <w:t>壓力的定義與帕斯卡原理。</w:t>
            </w:r>
          </w:p>
          <w:p w:rsidR="00065C86" w:rsidRPr="005B5610" w:rsidRDefault="00065C86" w:rsidP="00065C86">
            <w:pPr>
              <w:spacing w:line="0" w:lineRule="atLeast"/>
              <w:rPr>
                <w:rFonts w:ascii="標楷體" w:eastAsia="標楷體" w:hAnsi="標楷體"/>
                <w:sz w:val="20"/>
                <w:szCs w:val="20"/>
              </w:rPr>
            </w:pPr>
            <w:r w:rsidRPr="005B5610">
              <w:rPr>
                <w:rFonts w:ascii="標楷體" w:eastAsia="標楷體" w:hAnsi="標楷體"/>
                <w:sz w:val="20"/>
                <w:szCs w:val="20"/>
              </w:rPr>
              <w:t>Ec-</w:t>
            </w:r>
            <w:r w:rsidRPr="005B5610">
              <w:rPr>
                <w:rFonts w:ascii="標楷體" w:eastAsia="標楷體" w:hAnsi="標楷體" w:hint="eastAsia"/>
                <w:sz w:val="20"/>
                <w:szCs w:val="20"/>
              </w:rPr>
              <w:t>Ⅳ</w:t>
            </w:r>
            <w:r w:rsidRPr="005B5610">
              <w:rPr>
                <w:rFonts w:ascii="標楷體" w:eastAsia="標楷體" w:hAnsi="標楷體"/>
                <w:sz w:val="20"/>
                <w:szCs w:val="20"/>
              </w:rPr>
              <w:t xml:space="preserve">-1 </w:t>
            </w:r>
            <w:r w:rsidRPr="005B5610">
              <w:rPr>
                <w:rFonts w:ascii="標楷體" w:eastAsia="標楷體" w:hAnsi="標楷體" w:hint="eastAsia"/>
                <w:sz w:val="20"/>
                <w:szCs w:val="20"/>
              </w:rPr>
              <w:t>大氣壓力是因為大氣層中空氣的重量所造成。</w:t>
            </w:r>
          </w:p>
          <w:p w:rsidR="00065C86" w:rsidRPr="007A1FCB" w:rsidRDefault="00065C86" w:rsidP="00065C86">
            <w:pPr>
              <w:spacing w:line="0" w:lineRule="atLeast"/>
              <w:rPr>
                <w:rFonts w:ascii="標楷體" w:eastAsia="標楷體" w:hAnsi="標楷體"/>
                <w:sz w:val="20"/>
                <w:szCs w:val="20"/>
              </w:rPr>
            </w:pPr>
            <w:r w:rsidRPr="005B5610">
              <w:rPr>
                <w:rFonts w:ascii="標楷體" w:eastAsia="標楷體" w:hAnsi="標楷體" w:hint="eastAsia"/>
                <w:sz w:val="20"/>
                <w:szCs w:val="20"/>
              </w:rPr>
              <w:t>Ec-Ⅳ-2 定溫下，定量氣體在密閉容器內，其壓力與體積的定性關係。</w:t>
            </w:r>
          </w:p>
        </w:tc>
        <w:tc>
          <w:tcPr>
            <w:tcW w:w="2662" w:type="dxa"/>
            <w:gridSpan w:val="2"/>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pa-</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能分析歸納、製作圖表、使用資訊及數學等方法，整理資訊或數據。</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動手實作解決問題或驗證自己想法，而獲得成就感。</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ai -</w:t>
            </w:r>
            <w:r w:rsidRPr="007A1FCB">
              <w:rPr>
                <w:rFonts w:ascii="標楷體" w:eastAsia="標楷體" w:hAnsi="標楷體" w:hint="eastAsia"/>
                <w:sz w:val="20"/>
                <w:szCs w:val="20"/>
              </w:rPr>
              <w:t>Ⅳ</w:t>
            </w:r>
            <w:r w:rsidRPr="007A1FCB">
              <w:rPr>
                <w:rFonts w:ascii="標楷體" w:eastAsia="標楷體" w:hAnsi="標楷體"/>
                <w:sz w:val="20"/>
                <w:szCs w:val="20"/>
              </w:rPr>
              <w:t>-3</w:t>
            </w:r>
            <w:r w:rsidRPr="007A1FCB">
              <w:rPr>
                <w:rFonts w:ascii="標楷體" w:eastAsia="標楷體" w:hAnsi="標楷體" w:hint="eastAsia"/>
                <w:sz w:val="20"/>
                <w:szCs w:val="20"/>
              </w:rPr>
              <w:t>透過所學到的科學知識和科學探索的各種方法，解釋自然現象發生的原因，建立科學學習的自信心。</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察覺到科學的觀察、測量和方法是否具有正當性是受到社會共同建構的標準所規範。</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能從學習活動、日常經驗及科技運用、自然環境、書刊及網路媒體中，進行各種有計畫的觀察，進而能察覺問題。</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分辨科學知識的確定性和持久性，會因科學研究的時空背景不同而有所變化。</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ah-</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應用所學到的科學知識與科學探究方法，幫助自己做出最佳的決定。</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tr-</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能將所習得的知識正確的連結到所觀察到的自然現</w:t>
            </w:r>
            <w:r w:rsidRPr="007A1FCB">
              <w:rPr>
                <w:rFonts w:ascii="標楷體" w:eastAsia="標楷體" w:hAnsi="標楷體" w:hint="eastAsia"/>
                <w:sz w:val="20"/>
                <w:szCs w:val="20"/>
              </w:rPr>
              <w:lastRenderedPageBreak/>
              <w:t>象及實驗數據，並推論出其中的關聯，進而運用習得的知識來解釋自己論點的正確性。</w:t>
            </w:r>
          </w:p>
        </w:tc>
        <w:tc>
          <w:tcPr>
            <w:tcW w:w="2701" w:type="dxa"/>
            <w:tcMar>
              <w:top w:w="0" w:type="dxa"/>
              <w:left w:w="108" w:type="dxa"/>
              <w:bottom w:w="0" w:type="dxa"/>
              <w:right w:w="108" w:type="dxa"/>
            </w:tcMar>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lastRenderedPageBreak/>
              <w:t>討論</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環境</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環 J9 了解氣候變遷減緩與調適的涵義，以及臺灣因應氣候變遷調適的政策。</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環 J10 了解天然災害對人類生活、生命、社會發展與經濟產業的衝擊。</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J11 了解天然災害的人為影響因子。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J12 認識不同類型災害可能伴隨的危險，學習適當預防與避難行為。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J14 了解能量流動及物質循環與生態系統運作的關係。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環 J16 了解各種替代能源的基本原理與發展趨勢。</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E1 了解平日常見科技產品的用途與運作方式。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E2 了解動手實作的重要性。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E3 體會科技與個人及家庭生活的互動關係。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E4 體會動手實作的樂趣，並養成正向的科技態度。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E6 操作家庭常見的手工具。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E8 利用創意思考的技巧。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E9 具備與他人團隊合作的能力。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r w:rsidRPr="007A1FCB">
              <w:rPr>
                <w:rFonts w:ascii="標楷體" w:eastAsia="標楷體" w:hAnsi="標楷體" w:hint="eastAsia"/>
                <w:sz w:val="20"/>
                <w:szCs w:val="20"/>
              </w:rPr>
              <w:t xml:space="preserve">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lastRenderedPageBreak/>
              <w:t xml:space="preserve">能 J4 了解各種能量形式的轉換。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J1 溝通合作與和諧人際關係。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J2 重視群體規範與榮譽。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E4 認識常見的資訊科技共創工具的使用方法。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E10 了解資訊科技於日常生活之重要性。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J2 判斷常見的事故傷害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J3 了解日常生活容易發生事故的原因。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安 J9 遵守環境設施設備的安全守則。</w:t>
            </w:r>
          </w:p>
          <w:p w:rsidR="00065C86" w:rsidRPr="007A1FCB" w:rsidRDefault="00065C86" w:rsidP="00065C86">
            <w:pPr>
              <w:spacing w:line="0" w:lineRule="atLeast"/>
              <w:rPr>
                <w:rFonts w:ascii="標楷體" w:eastAsia="標楷體" w:hAnsi="標楷體"/>
                <w:sz w:val="20"/>
                <w:szCs w:val="20"/>
              </w:rPr>
            </w:pP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多元文化</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多 J11 增加實地體驗與行動學習，落實文化實踐力。</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閱 J3 理解學科知識內的重要詞彙的意涵，並懂得如何運用該詞彙與他人進行溝通。</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J7 小心求證資訊來源，判讀文本知識的正確性。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J8 在學習上遇到問題時，願意尋找課外資料，解決困難。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閱 J10 主動尋求多元的詮釋，並試著</w:t>
            </w:r>
            <w:r w:rsidRPr="007A1FCB">
              <w:rPr>
                <w:rFonts w:ascii="標楷體" w:eastAsia="標楷體" w:hAnsi="標楷體" w:hint="eastAsia"/>
                <w:sz w:val="20"/>
                <w:szCs w:val="20"/>
              </w:rPr>
              <w:lastRenderedPageBreak/>
              <w:t xml:space="preserve">表達自己的想法。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戶外</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戶 J2 擴充對</w:t>
            </w:r>
            <w:r>
              <w:rPr>
                <w:rFonts w:ascii="標楷體" w:eastAsia="標楷體" w:hAnsi="標楷體" w:hint="eastAsia"/>
                <w:sz w:val="20"/>
                <w:szCs w:val="20"/>
              </w:rPr>
              <w:t>`</w:t>
            </w:r>
            <w:r w:rsidRPr="007A1FCB">
              <w:rPr>
                <w:rFonts w:ascii="標楷體" w:eastAsia="標楷體" w:hAnsi="標楷體" w:hint="eastAsia"/>
                <w:sz w:val="20"/>
                <w:szCs w:val="20"/>
              </w:rPr>
              <w:t>環境的理解，運用所學的知識到生活當中，具備觀察、描述、測量、紀錄的能力。</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戶 J3 理解知識與生活環境的關係，獲得心靈的喜悅，培養積極面對挑戰的能力與態度。</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戶 J5 在團隊活動中，養成相互合作與互動的良好態度與技能。 </w:t>
            </w:r>
          </w:p>
        </w:tc>
        <w:tc>
          <w:tcPr>
            <w:tcW w:w="1292" w:type="dxa"/>
            <w:tcMar>
              <w:top w:w="0" w:type="dxa"/>
              <w:left w:w="108" w:type="dxa"/>
              <w:bottom w:w="0" w:type="dxa"/>
              <w:right w:w="108" w:type="dxa"/>
            </w:tcMar>
          </w:tcPr>
          <w:p w:rsidR="00065C86" w:rsidRPr="00161B56" w:rsidRDefault="00065C86" w:rsidP="00065C86">
            <w:pPr>
              <w:spacing w:line="0" w:lineRule="atLeast"/>
              <w:rPr>
                <w:rFonts w:ascii="標楷體" w:eastAsia="標楷體" w:hAnsi="標楷體"/>
                <w:sz w:val="20"/>
                <w:szCs w:val="20"/>
              </w:rPr>
            </w:pPr>
          </w:p>
        </w:tc>
      </w:tr>
      <w:tr w:rsidR="00065C86" w:rsidRPr="003F5D61" w:rsidTr="007F25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065C86" w:rsidRPr="00287C65" w:rsidRDefault="00065C86" w:rsidP="00065C86">
            <w:pPr>
              <w:jc w:val="center"/>
              <w:rPr>
                <w:rFonts w:ascii="標楷體" w:eastAsia="標楷體" w:hAnsi="標楷體" w:cs="新細明體"/>
                <w:color w:val="000000"/>
                <w:kern w:val="0"/>
                <w:szCs w:val="24"/>
              </w:rPr>
            </w:pPr>
          </w:p>
        </w:tc>
        <w:tc>
          <w:tcPr>
            <w:tcW w:w="425" w:type="dxa"/>
            <w:vAlign w:val="center"/>
          </w:tcPr>
          <w:p w:rsidR="00065C86" w:rsidRPr="00451F5E" w:rsidRDefault="00065C86" w:rsidP="00065C86">
            <w:pPr>
              <w:spacing w:line="260" w:lineRule="exact"/>
              <w:jc w:val="center"/>
              <w:rPr>
                <w:snapToGrid w:val="0"/>
                <w:kern w:val="0"/>
                <w:sz w:val="20"/>
                <w:szCs w:val="20"/>
              </w:rPr>
            </w:pPr>
            <w:r w:rsidRPr="00451F5E">
              <w:rPr>
                <w:rFonts w:ascii="標楷體" w:eastAsia="標楷體" w:hAnsi="標楷體" w:hint="eastAsia"/>
                <w:snapToGrid w:val="0"/>
                <w:kern w:val="0"/>
                <w:szCs w:val="20"/>
              </w:rPr>
              <w:t>第十九週</w:t>
            </w:r>
          </w:p>
        </w:tc>
        <w:tc>
          <w:tcPr>
            <w:tcW w:w="1701" w:type="dxa"/>
            <w:tcMar>
              <w:top w:w="0" w:type="dxa"/>
              <w:left w:w="108" w:type="dxa"/>
              <w:bottom w:w="0" w:type="dxa"/>
              <w:right w:w="108" w:type="dxa"/>
            </w:tcMar>
          </w:tcPr>
          <w:p w:rsidR="00065C86" w:rsidRPr="007A1FCB" w:rsidRDefault="00065C86" w:rsidP="00065C86">
            <w:pPr>
              <w:spacing w:line="0" w:lineRule="atLeast"/>
              <w:jc w:val="both"/>
              <w:rPr>
                <w:rFonts w:ascii="標楷體" w:eastAsia="標楷體" w:hAnsi="標楷體"/>
                <w:sz w:val="20"/>
                <w:szCs w:val="20"/>
              </w:rPr>
            </w:pPr>
            <w:r w:rsidRPr="007A1FCB">
              <w:rPr>
                <w:rFonts w:ascii="標楷體" w:eastAsia="標楷體" w:hAnsi="標楷體"/>
                <w:sz w:val="20"/>
                <w:szCs w:val="20"/>
              </w:rPr>
              <w:t>第六章：</w:t>
            </w:r>
            <w:r w:rsidRPr="007A1FCB">
              <w:rPr>
                <w:rFonts w:ascii="標楷體" w:eastAsia="標楷體" w:hAnsi="標楷體" w:hint="eastAsia"/>
                <w:sz w:val="20"/>
                <w:szCs w:val="20"/>
              </w:rPr>
              <w:t>力與壓力</w:t>
            </w:r>
          </w:p>
          <w:p w:rsidR="00065C86" w:rsidRPr="007A1FCB" w:rsidRDefault="00065C86" w:rsidP="00065C86">
            <w:pPr>
              <w:spacing w:line="0" w:lineRule="atLeast"/>
              <w:jc w:val="both"/>
              <w:rPr>
                <w:rFonts w:ascii="標楷體" w:eastAsia="標楷體" w:hAnsi="標楷體"/>
                <w:sz w:val="20"/>
                <w:szCs w:val="20"/>
              </w:rPr>
            </w:pPr>
            <w:r w:rsidRPr="007A1FCB">
              <w:rPr>
                <w:rFonts w:ascii="標楷體" w:eastAsia="標楷體" w:hAnsi="標楷體"/>
                <w:sz w:val="20"/>
                <w:szCs w:val="20"/>
              </w:rPr>
              <w:t>․6-</w:t>
            </w:r>
            <w:r w:rsidRPr="007A1FCB">
              <w:rPr>
                <w:rFonts w:ascii="標楷體" w:eastAsia="標楷體" w:hAnsi="標楷體" w:hint="eastAsia"/>
                <w:sz w:val="20"/>
                <w:szCs w:val="20"/>
              </w:rPr>
              <w:t>4浮力</w:t>
            </w:r>
            <w:r w:rsidRPr="007A1FCB">
              <w:rPr>
                <w:rFonts w:ascii="標楷體" w:eastAsia="標楷體" w:hAnsi="標楷體"/>
                <w:sz w:val="20"/>
                <w:szCs w:val="20"/>
              </w:rPr>
              <w:t>(</w:t>
            </w:r>
            <w:r w:rsidRPr="007A1FCB">
              <w:rPr>
                <w:rFonts w:ascii="標楷體" w:eastAsia="標楷體" w:hAnsi="標楷體" w:hint="eastAsia"/>
                <w:sz w:val="20"/>
                <w:szCs w:val="20"/>
              </w:rPr>
              <w:t>3</w:t>
            </w:r>
            <w:r w:rsidRPr="007A1FCB">
              <w:rPr>
                <w:rFonts w:ascii="標楷體" w:eastAsia="標楷體" w:hAnsi="標楷體"/>
                <w:sz w:val="20"/>
                <w:szCs w:val="20"/>
              </w:rPr>
              <w:t>)</w:t>
            </w:r>
          </w:p>
        </w:tc>
        <w:tc>
          <w:tcPr>
            <w:tcW w:w="2434" w:type="dxa"/>
            <w:gridSpan w:val="2"/>
            <w:tcMar>
              <w:top w:w="0" w:type="dxa"/>
              <w:left w:w="108" w:type="dxa"/>
              <w:bottom w:w="0" w:type="dxa"/>
              <w:right w:w="108" w:type="dxa"/>
            </w:tcMar>
          </w:tcPr>
          <w:p w:rsidR="00065C86" w:rsidRPr="007A1FCB" w:rsidRDefault="00065C86" w:rsidP="00065C86">
            <w:pPr>
              <w:spacing w:line="0" w:lineRule="atLeast"/>
              <w:rPr>
                <w:rFonts w:ascii="標楷體" w:eastAsia="標楷體" w:hAnsi="標楷體"/>
                <w:sz w:val="20"/>
                <w:szCs w:val="20"/>
              </w:rPr>
            </w:pPr>
            <w:r w:rsidRPr="005B5610">
              <w:rPr>
                <w:rFonts w:ascii="標楷體" w:eastAsia="標楷體" w:hAnsi="標楷體"/>
                <w:sz w:val="20"/>
                <w:szCs w:val="20"/>
              </w:rPr>
              <w:t>Eb-</w:t>
            </w:r>
            <w:r w:rsidRPr="005B5610">
              <w:rPr>
                <w:rFonts w:ascii="標楷體" w:eastAsia="標楷體" w:hAnsi="標楷體" w:hint="eastAsia"/>
                <w:sz w:val="20"/>
                <w:szCs w:val="20"/>
              </w:rPr>
              <w:t>Ⅳ</w:t>
            </w:r>
            <w:r w:rsidRPr="005B5610">
              <w:rPr>
                <w:rFonts w:ascii="標楷體" w:eastAsia="標楷體" w:hAnsi="標楷體"/>
                <w:sz w:val="20"/>
                <w:szCs w:val="20"/>
              </w:rPr>
              <w:t>-</w:t>
            </w:r>
            <w:r w:rsidRPr="005B5610">
              <w:rPr>
                <w:rFonts w:ascii="標楷體" w:eastAsia="標楷體" w:hAnsi="標楷體" w:hint="eastAsia"/>
                <w:sz w:val="20"/>
                <w:szCs w:val="20"/>
              </w:rPr>
              <w:t>6</w:t>
            </w:r>
            <w:r w:rsidRPr="005B5610">
              <w:rPr>
                <w:rFonts w:ascii="標楷體" w:eastAsia="標楷體" w:hAnsi="標楷體"/>
                <w:sz w:val="20"/>
                <w:szCs w:val="20"/>
              </w:rPr>
              <w:t xml:space="preserve"> </w:t>
            </w:r>
            <w:r w:rsidRPr="005B5610">
              <w:rPr>
                <w:rFonts w:ascii="標楷體" w:eastAsia="標楷體" w:hAnsi="標楷體" w:hint="eastAsia"/>
                <w:sz w:val="20"/>
                <w:szCs w:val="20"/>
              </w:rPr>
              <w:t>物體在靜止液體中所受浮力，等於排開液體的重量。</w:t>
            </w:r>
          </w:p>
        </w:tc>
        <w:tc>
          <w:tcPr>
            <w:tcW w:w="2662" w:type="dxa"/>
            <w:gridSpan w:val="2"/>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pa-</w:t>
            </w:r>
            <w:r w:rsidRPr="007A1FCB">
              <w:rPr>
                <w:rFonts w:ascii="標楷體" w:eastAsia="標楷體" w:hAnsi="標楷體" w:hint="eastAsia"/>
                <w:sz w:val="20"/>
                <w:szCs w:val="20"/>
              </w:rPr>
              <w:t>Ⅳ</w:t>
            </w:r>
            <w:r w:rsidRPr="007A1FCB">
              <w:rPr>
                <w:rFonts w:ascii="標楷體" w:eastAsia="標楷體" w:hAnsi="標楷體"/>
                <w:sz w:val="20"/>
                <w:szCs w:val="20"/>
              </w:rPr>
              <w:t xml:space="preserve">-1 </w:t>
            </w:r>
            <w:r w:rsidRPr="007A1FCB">
              <w:rPr>
                <w:rFonts w:ascii="標楷體" w:eastAsia="標楷體" w:hAnsi="標楷體" w:hint="eastAsia"/>
                <w:sz w:val="20"/>
                <w:szCs w:val="20"/>
              </w:rPr>
              <w:t>能分析歸納、製作圖表、使用資訊及數學等方法，整理資訊或數據。</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ai-</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動手實作解決問題或驗證自己想法，而獲得成就感。</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ai -</w:t>
            </w:r>
            <w:r w:rsidRPr="007A1FCB">
              <w:rPr>
                <w:rFonts w:ascii="標楷體" w:eastAsia="標楷體" w:hAnsi="標楷體" w:hint="eastAsia"/>
                <w:sz w:val="20"/>
                <w:szCs w:val="20"/>
              </w:rPr>
              <w:t>Ⅳ</w:t>
            </w:r>
            <w:r w:rsidRPr="007A1FCB">
              <w:rPr>
                <w:rFonts w:ascii="標楷體" w:eastAsia="標楷體" w:hAnsi="標楷體"/>
                <w:sz w:val="20"/>
                <w:szCs w:val="20"/>
              </w:rPr>
              <w:t>-3</w:t>
            </w:r>
            <w:r w:rsidRPr="007A1FCB">
              <w:rPr>
                <w:rFonts w:ascii="標楷體" w:eastAsia="標楷體" w:hAnsi="標楷體" w:hint="eastAsia"/>
                <w:sz w:val="20"/>
                <w:szCs w:val="20"/>
              </w:rPr>
              <w:t>透過所學到的科學知識和科學探索的各種方法，解釋自然現象發生的原因，建立科學學習的自信心。</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察覺到科學的觀察、測量和方法是否具有正當性是受到社會共同建構的標準所規範。</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po-</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能從學習活動、日常經驗及科技運用、自然環境、書刊及網路媒體中，進行各種有計畫的觀察，進而能察覺問題。</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分辨科學知識的確定性和持久性，會因科學研究的時空背景不同而有所變化。</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ah-</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應用所學到的科學知識與科學探究方法，幫助自己做出最佳的決定。</w:t>
            </w:r>
          </w:p>
          <w:p w:rsidR="00065C86" w:rsidRPr="007A1FCB" w:rsidRDefault="00065C86" w:rsidP="00065C86">
            <w:pPr>
              <w:snapToGrid w:val="0"/>
              <w:spacing w:line="0" w:lineRule="atLeast"/>
              <w:rPr>
                <w:rFonts w:ascii="標楷體" w:eastAsia="標楷體" w:hAnsi="標楷體"/>
                <w:sz w:val="20"/>
                <w:szCs w:val="20"/>
              </w:rPr>
            </w:pPr>
            <w:r w:rsidRPr="007A1FCB">
              <w:rPr>
                <w:rFonts w:ascii="標楷體" w:eastAsia="標楷體" w:hAnsi="標楷體"/>
                <w:sz w:val="20"/>
                <w:szCs w:val="20"/>
              </w:rPr>
              <w:t>tr-</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tc>
        <w:tc>
          <w:tcPr>
            <w:tcW w:w="2701" w:type="dxa"/>
            <w:tcMar>
              <w:top w:w="0" w:type="dxa"/>
              <w:left w:w="108" w:type="dxa"/>
              <w:bottom w:w="0" w:type="dxa"/>
              <w:right w:w="108" w:type="dxa"/>
            </w:tcMar>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討論</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環境</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環 J9 了解氣候變遷減緩與調適的涵義，以及臺灣因應氣候變遷調適的政策。</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環 J10 了解天然災害對人類生活、生命、社會發展與經濟產業的衝擊。</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J11 了解天然災害的人為影響因子。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J12 認識不同類型災害可能伴隨的危險，學習適當預防與避難行為。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環 J14 了解能量流動及物質循環與生態系統運作的關係。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環 J16 了解各種替代能源的基本原理與發展趨勢。</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科技</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E1 了解平日常見科技產品的用途與運作方式。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E2 了解動手實作的重要性。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E3 體會科技與個人及家庭生活的互動關係。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E4 體會動手實作的樂趣，並養成正向的科技態度。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E6 操作家庭常見的手工具。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E8 利用創意思考的技巧。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科 E9 具備與他人團隊合作的能力。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能源</w:t>
            </w:r>
            <w:r w:rsidRPr="007A1FCB">
              <w:rPr>
                <w:rFonts w:ascii="標楷體" w:eastAsia="標楷體" w:hAnsi="標楷體"/>
                <w:sz w:val="20"/>
                <w:szCs w:val="20"/>
              </w:rPr>
              <w:t>教育】</w:t>
            </w:r>
            <w:r w:rsidRPr="007A1FCB">
              <w:rPr>
                <w:rFonts w:ascii="標楷體" w:eastAsia="標楷體" w:hAnsi="標楷體" w:hint="eastAsia"/>
                <w:sz w:val="20"/>
                <w:szCs w:val="20"/>
              </w:rPr>
              <w:t xml:space="preserve">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能 J4 了解各種能量形式的轉換。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品德</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J1 溝通合作與和諧人際關係。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lastRenderedPageBreak/>
              <w:t xml:space="preserve">品 J2 重視群體規範與榮譽。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J3 關懷生活環境與自然生態永續發展。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品 J8 理性溝通與問題解決。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資訊</w:t>
            </w:r>
            <w:r w:rsidRPr="007A1FCB">
              <w:rPr>
                <w:rFonts w:ascii="標楷體" w:eastAsia="標楷體" w:hAnsi="標楷體"/>
                <w:sz w:val="20"/>
                <w:szCs w:val="20"/>
              </w:rPr>
              <w:t>教育】</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E3 應用運算思維描述問題解決的方法。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E4 認識常見的資訊科技共創工具的使用方法。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資 E10 了解資訊科技於日常生活之重要性。 </w:t>
            </w:r>
          </w:p>
          <w:p w:rsidR="00065C86" w:rsidRPr="007A1FCB" w:rsidRDefault="00065C86" w:rsidP="00065C86">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 </w:t>
            </w:r>
          </w:p>
        </w:tc>
        <w:tc>
          <w:tcPr>
            <w:tcW w:w="1292" w:type="dxa"/>
            <w:tcMar>
              <w:top w:w="0" w:type="dxa"/>
              <w:left w:w="108" w:type="dxa"/>
              <w:bottom w:w="0" w:type="dxa"/>
              <w:right w:w="108" w:type="dxa"/>
            </w:tcMar>
          </w:tcPr>
          <w:p w:rsidR="00065C86" w:rsidRPr="00161B56" w:rsidRDefault="00065C86" w:rsidP="00065C86">
            <w:pPr>
              <w:spacing w:line="0" w:lineRule="atLeast"/>
              <w:rPr>
                <w:rFonts w:ascii="標楷體" w:eastAsia="標楷體" w:hAnsi="標楷體"/>
                <w:sz w:val="20"/>
                <w:szCs w:val="20"/>
              </w:rPr>
            </w:pPr>
            <w:r w:rsidRPr="00161B56">
              <w:rPr>
                <w:rFonts w:ascii="標楷體" w:eastAsia="標楷體" w:hAnsi="標楷體" w:hint="eastAsia"/>
                <w:sz w:val="20"/>
                <w:szCs w:val="20"/>
              </w:rPr>
              <w:lastRenderedPageBreak/>
              <w:t>■實施跨領域或跨科目</w:t>
            </w:r>
            <w:r w:rsidRPr="00161B56">
              <w:rPr>
                <w:rFonts w:ascii="標楷體" w:eastAsia="標楷體" w:hAnsi="標楷體"/>
                <w:sz w:val="20"/>
                <w:szCs w:val="20"/>
              </w:rPr>
              <w:t>協同</w:t>
            </w:r>
            <w:r w:rsidRPr="00161B56">
              <w:rPr>
                <w:rFonts w:ascii="標楷體" w:eastAsia="標楷體" w:hAnsi="標楷體" w:hint="eastAsia"/>
                <w:sz w:val="20"/>
                <w:szCs w:val="20"/>
              </w:rPr>
              <w:t>教學</w:t>
            </w:r>
          </w:p>
          <w:p w:rsidR="00065C86" w:rsidRPr="00161B56" w:rsidRDefault="00065C86" w:rsidP="00065C86">
            <w:pPr>
              <w:spacing w:line="0" w:lineRule="atLeast"/>
              <w:rPr>
                <w:rFonts w:ascii="標楷體" w:eastAsia="標楷體" w:hAnsi="標楷體"/>
                <w:sz w:val="20"/>
                <w:szCs w:val="20"/>
              </w:rPr>
            </w:pPr>
            <w:r w:rsidRPr="00161B56">
              <w:rPr>
                <w:rFonts w:ascii="標楷體" w:eastAsia="標楷體" w:hAnsi="標楷體"/>
                <w:sz w:val="20"/>
                <w:szCs w:val="20"/>
              </w:rPr>
              <w:t>1.協</w:t>
            </w:r>
            <w:r w:rsidRPr="00161B56">
              <w:rPr>
                <w:rFonts w:ascii="標楷體" w:eastAsia="標楷體" w:hAnsi="標楷體" w:hint="eastAsia"/>
                <w:sz w:val="20"/>
                <w:szCs w:val="20"/>
              </w:rPr>
              <w:t>同科目：</w:t>
            </w:r>
            <w:r>
              <w:rPr>
                <w:rFonts w:ascii="標楷體" w:eastAsia="標楷體" w:hAnsi="標楷體"/>
                <w:sz w:val="20"/>
                <w:szCs w:val="20"/>
              </w:rPr>
              <w:br/>
            </w:r>
            <w:r w:rsidRPr="000163EA">
              <w:rPr>
                <w:rFonts w:ascii="標楷體" w:eastAsia="標楷體" w:hAnsi="標楷體"/>
                <w:sz w:val="20"/>
                <w:szCs w:val="20"/>
                <w:u w:val="single"/>
              </w:rPr>
              <w:t>＿</w:t>
            </w:r>
            <w:r>
              <w:rPr>
                <w:rFonts w:ascii="標楷體" w:eastAsia="標楷體" w:hAnsi="標楷體" w:hint="eastAsia"/>
                <w:sz w:val="20"/>
                <w:szCs w:val="20"/>
                <w:u w:val="single"/>
              </w:rPr>
              <w:t>地理</w:t>
            </w:r>
            <w:r w:rsidRPr="000163EA">
              <w:rPr>
                <w:rFonts w:ascii="標楷體" w:eastAsia="標楷體" w:hAnsi="標楷體" w:hint="eastAsia"/>
                <w:sz w:val="20"/>
                <w:szCs w:val="20"/>
                <w:u w:val="single"/>
              </w:rPr>
              <w:t>＿</w:t>
            </w:r>
          </w:p>
          <w:p w:rsidR="00065C86" w:rsidRPr="00161B56" w:rsidRDefault="00065C86" w:rsidP="00065C86">
            <w:pPr>
              <w:spacing w:line="0" w:lineRule="atLeast"/>
              <w:rPr>
                <w:rFonts w:ascii="標楷體" w:eastAsia="標楷體" w:hAnsi="標楷體"/>
                <w:sz w:val="20"/>
                <w:szCs w:val="20"/>
              </w:rPr>
            </w:pPr>
            <w:r w:rsidRPr="00161B56">
              <w:rPr>
                <w:rFonts w:ascii="標楷體" w:eastAsia="標楷體" w:hAnsi="標楷體"/>
                <w:sz w:val="20"/>
                <w:szCs w:val="20"/>
              </w:rPr>
              <w:t>2.協</w:t>
            </w:r>
            <w:r w:rsidRPr="00161B56">
              <w:rPr>
                <w:rFonts w:ascii="標楷體" w:eastAsia="標楷體" w:hAnsi="標楷體" w:hint="eastAsia"/>
                <w:sz w:val="20"/>
                <w:szCs w:val="20"/>
              </w:rPr>
              <w:t>同</w:t>
            </w:r>
            <w:r w:rsidRPr="00161B56">
              <w:rPr>
                <w:rFonts w:ascii="標楷體" w:eastAsia="標楷體" w:hAnsi="標楷體"/>
                <w:sz w:val="20"/>
                <w:szCs w:val="20"/>
              </w:rPr>
              <w:t>節數</w:t>
            </w:r>
            <w:r w:rsidRPr="00161B56">
              <w:rPr>
                <w:rFonts w:ascii="標楷體" w:eastAsia="標楷體" w:hAnsi="標楷體" w:hint="eastAsia"/>
                <w:sz w:val="20"/>
                <w:szCs w:val="20"/>
              </w:rPr>
              <w:t>：</w:t>
            </w:r>
            <w:r>
              <w:rPr>
                <w:rFonts w:ascii="標楷體" w:eastAsia="標楷體" w:hAnsi="標楷體"/>
                <w:sz w:val="20"/>
                <w:szCs w:val="20"/>
              </w:rPr>
              <w:br/>
            </w:r>
            <w:r w:rsidRPr="000163EA">
              <w:rPr>
                <w:rFonts w:ascii="標楷體" w:eastAsia="標楷體" w:hAnsi="標楷體" w:hint="eastAsia"/>
                <w:sz w:val="20"/>
                <w:szCs w:val="20"/>
                <w:u w:val="single"/>
              </w:rPr>
              <w:t>＿2節＿</w:t>
            </w:r>
          </w:p>
        </w:tc>
      </w:tr>
      <w:tr w:rsidR="00C342B0" w:rsidRPr="003F5D61" w:rsidTr="007F25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779" w:type="dxa"/>
            <w:vMerge/>
            <w:tcMar>
              <w:top w:w="0" w:type="dxa"/>
              <w:left w:w="28" w:type="dxa"/>
              <w:bottom w:w="0" w:type="dxa"/>
              <w:right w:w="28" w:type="dxa"/>
            </w:tcMar>
            <w:vAlign w:val="center"/>
          </w:tcPr>
          <w:p w:rsidR="00C342B0" w:rsidRPr="00287C65" w:rsidRDefault="00C342B0" w:rsidP="00C342B0">
            <w:pPr>
              <w:widowControl/>
              <w:jc w:val="center"/>
              <w:rPr>
                <w:rFonts w:ascii="標楷體" w:eastAsia="標楷體" w:hAnsi="標楷體" w:cs="新細明體"/>
                <w:color w:val="000000"/>
                <w:kern w:val="0"/>
                <w:szCs w:val="24"/>
              </w:rPr>
            </w:pPr>
          </w:p>
        </w:tc>
        <w:tc>
          <w:tcPr>
            <w:tcW w:w="425" w:type="dxa"/>
            <w:vAlign w:val="center"/>
          </w:tcPr>
          <w:p w:rsidR="00C342B0" w:rsidRPr="00451F5E" w:rsidRDefault="00C342B0" w:rsidP="00C342B0">
            <w:pPr>
              <w:spacing w:line="260" w:lineRule="exact"/>
              <w:jc w:val="center"/>
              <w:rPr>
                <w:snapToGrid w:val="0"/>
                <w:kern w:val="0"/>
                <w:sz w:val="20"/>
                <w:szCs w:val="20"/>
              </w:rPr>
            </w:pPr>
            <w:r w:rsidRPr="00451F5E">
              <w:rPr>
                <w:rFonts w:ascii="標楷體" w:eastAsia="標楷體" w:hAnsi="標楷體" w:hint="eastAsia"/>
                <w:snapToGrid w:val="0"/>
                <w:kern w:val="0"/>
                <w:szCs w:val="20"/>
              </w:rPr>
              <w:t>第二十週</w:t>
            </w:r>
          </w:p>
        </w:tc>
        <w:tc>
          <w:tcPr>
            <w:tcW w:w="1701" w:type="dxa"/>
            <w:tcMar>
              <w:top w:w="0" w:type="dxa"/>
              <w:left w:w="108" w:type="dxa"/>
              <w:bottom w:w="0" w:type="dxa"/>
              <w:right w:w="108" w:type="dxa"/>
            </w:tcMar>
          </w:tcPr>
          <w:p w:rsidR="00C342B0" w:rsidRPr="007A1FCB" w:rsidRDefault="00C342B0" w:rsidP="00C342B0">
            <w:pPr>
              <w:spacing w:line="0" w:lineRule="atLeast"/>
              <w:jc w:val="both"/>
              <w:rPr>
                <w:rFonts w:ascii="標楷體" w:eastAsia="標楷體" w:hAnsi="標楷體"/>
                <w:sz w:val="20"/>
                <w:szCs w:val="20"/>
              </w:rPr>
            </w:pPr>
            <w:r w:rsidRPr="007A1FCB">
              <w:rPr>
                <w:rFonts w:ascii="標楷體" w:eastAsia="標楷體" w:hAnsi="標楷體"/>
                <w:sz w:val="20"/>
                <w:szCs w:val="20"/>
              </w:rPr>
              <w:t>第六章：</w:t>
            </w:r>
            <w:r w:rsidRPr="007A1FCB">
              <w:rPr>
                <w:rFonts w:ascii="標楷體" w:eastAsia="標楷體" w:hAnsi="標楷體" w:hint="eastAsia"/>
                <w:sz w:val="20"/>
                <w:szCs w:val="20"/>
              </w:rPr>
              <w:t>力與壓力</w:t>
            </w:r>
          </w:p>
          <w:p w:rsidR="00C342B0" w:rsidRDefault="00C342B0" w:rsidP="00C342B0">
            <w:pPr>
              <w:spacing w:line="0" w:lineRule="atLeast"/>
              <w:jc w:val="both"/>
              <w:rPr>
                <w:rFonts w:ascii="標楷體" w:eastAsia="標楷體" w:hAnsi="標楷體"/>
                <w:sz w:val="20"/>
                <w:szCs w:val="20"/>
              </w:rPr>
            </w:pPr>
            <w:r w:rsidRPr="007A1FCB">
              <w:rPr>
                <w:rFonts w:ascii="標楷體" w:eastAsia="標楷體" w:hAnsi="標楷體"/>
                <w:sz w:val="20"/>
                <w:szCs w:val="20"/>
              </w:rPr>
              <w:t>․6-</w:t>
            </w:r>
            <w:r w:rsidRPr="007A1FCB">
              <w:rPr>
                <w:rFonts w:ascii="標楷體" w:eastAsia="標楷體" w:hAnsi="標楷體" w:hint="eastAsia"/>
                <w:sz w:val="20"/>
                <w:szCs w:val="20"/>
              </w:rPr>
              <w:t>4浮力</w:t>
            </w:r>
            <w:r w:rsidRPr="007A1FCB">
              <w:rPr>
                <w:rFonts w:ascii="標楷體" w:eastAsia="標楷體" w:hAnsi="標楷體"/>
                <w:sz w:val="20"/>
                <w:szCs w:val="20"/>
              </w:rPr>
              <w:t>(</w:t>
            </w:r>
            <w:r w:rsidR="000361CB">
              <w:rPr>
                <w:rFonts w:ascii="標楷體" w:eastAsia="標楷體" w:hAnsi="標楷體" w:hint="eastAsia"/>
                <w:sz w:val="20"/>
                <w:szCs w:val="20"/>
              </w:rPr>
              <w:t>1</w:t>
            </w:r>
            <w:r w:rsidRPr="007A1FCB">
              <w:rPr>
                <w:rFonts w:ascii="標楷體" w:eastAsia="標楷體" w:hAnsi="標楷體"/>
                <w:sz w:val="20"/>
                <w:szCs w:val="20"/>
              </w:rPr>
              <w:t>)</w:t>
            </w:r>
          </w:p>
          <w:p w:rsidR="00C342B0" w:rsidRPr="007A1FCB" w:rsidRDefault="00C342B0" w:rsidP="00C342B0">
            <w:pPr>
              <w:spacing w:line="0" w:lineRule="atLeast"/>
              <w:jc w:val="both"/>
              <w:rPr>
                <w:rFonts w:ascii="標楷體" w:eastAsia="標楷體" w:hAnsi="標楷體"/>
                <w:sz w:val="20"/>
                <w:szCs w:val="20"/>
              </w:rPr>
            </w:pPr>
            <w:r>
              <w:rPr>
                <w:rFonts w:ascii="標楷體" w:eastAsia="標楷體" w:hAnsi="標楷體" w:hint="eastAsia"/>
                <w:sz w:val="20"/>
                <w:szCs w:val="20"/>
              </w:rPr>
              <w:t>(第三次段考)</w:t>
            </w:r>
          </w:p>
        </w:tc>
        <w:tc>
          <w:tcPr>
            <w:tcW w:w="2434" w:type="dxa"/>
            <w:gridSpan w:val="2"/>
            <w:tcMar>
              <w:top w:w="0" w:type="dxa"/>
              <w:left w:w="108" w:type="dxa"/>
              <w:bottom w:w="0" w:type="dxa"/>
              <w:right w:w="108" w:type="dxa"/>
            </w:tcMar>
          </w:tcPr>
          <w:p w:rsidR="00C342B0" w:rsidRPr="007A1FCB" w:rsidRDefault="00C342B0" w:rsidP="00C342B0">
            <w:pPr>
              <w:spacing w:line="0" w:lineRule="atLeast"/>
              <w:rPr>
                <w:rFonts w:ascii="標楷體" w:eastAsia="標楷體" w:hAnsi="標楷體"/>
                <w:sz w:val="20"/>
                <w:szCs w:val="20"/>
              </w:rPr>
            </w:pPr>
            <w:r w:rsidRPr="005B5610">
              <w:rPr>
                <w:rFonts w:ascii="標楷體" w:eastAsia="標楷體" w:hAnsi="標楷體"/>
                <w:sz w:val="20"/>
                <w:szCs w:val="20"/>
              </w:rPr>
              <w:t>Eb-</w:t>
            </w:r>
            <w:r w:rsidRPr="005B5610">
              <w:rPr>
                <w:rFonts w:ascii="標楷體" w:eastAsia="標楷體" w:hAnsi="標楷體" w:hint="eastAsia"/>
                <w:sz w:val="20"/>
                <w:szCs w:val="20"/>
              </w:rPr>
              <w:t>Ⅳ</w:t>
            </w:r>
            <w:r w:rsidRPr="005B5610">
              <w:rPr>
                <w:rFonts w:ascii="標楷體" w:eastAsia="標楷體" w:hAnsi="標楷體"/>
                <w:sz w:val="20"/>
                <w:szCs w:val="20"/>
              </w:rPr>
              <w:t>-</w:t>
            </w:r>
            <w:r w:rsidRPr="005B5610">
              <w:rPr>
                <w:rFonts w:ascii="標楷體" w:eastAsia="標楷體" w:hAnsi="標楷體" w:hint="eastAsia"/>
                <w:sz w:val="20"/>
                <w:szCs w:val="20"/>
              </w:rPr>
              <w:t>6</w:t>
            </w:r>
            <w:r w:rsidRPr="005B5610">
              <w:rPr>
                <w:rFonts w:ascii="標楷體" w:eastAsia="標楷體" w:hAnsi="標楷體"/>
                <w:sz w:val="20"/>
                <w:szCs w:val="20"/>
              </w:rPr>
              <w:t xml:space="preserve"> </w:t>
            </w:r>
            <w:r w:rsidRPr="005B5610">
              <w:rPr>
                <w:rFonts w:ascii="標楷體" w:eastAsia="標楷體" w:hAnsi="標楷體" w:hint="eastAsia"/>
                <w:sz w:val="20"/>
                <w:szCs w:val="20"/>
              </w:rPr>
              <w:t>物體在靜止液體中所受浮力，等於排開液體的重量。</w:t>
            </w:r>
          </w:p>
        </w:tc>
        <w:tc>
          <w:tcPr>
            <w:tcW w:w="2662" w:type="dxa"/>
            <w:gridSpan w:val="2"/>
          </w:tcPr>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sz w:val="20"/>
                <w:szCs w:val="20"/>
              </w:rPr>
              <w:t>an-</w:t>
            </w:r>
            <w:r w:rsidRPr="007A1FCB">
              <w:rPr>
                <w:rFonts w:ascii="標楷體" w:eastAsia="標楷體" w:hAnsi="標楷體" w:hint="eastAsia"/>
                <w:sz w:val="20"/>
                <w:szCs w:val="20"/>
              </w:rPr>
              <w:t>Ⅳ</w:t>
            </w:r>
            <w:r w:rsidRPr="007A1FCB">
              <w:rPr>
                <w:rFonts w:ascii="標楷體" w:eastAsia="標楷體" w:hAnsi="標楷體"/>
                <w:sz w:val="20"/>
                <w:szCs w:val="20"/>
              </w:rPr>
              <w:t>-2</w:t>
            </w:r>
            <w:r w:rsidRPr="007A1FCB">
              <w:rPr>
                <w:rFonts w:ascii="標楷體" w:eastAsia="標楷體" w:hAnsi="標楷體" w:hint="eastAsia"/>
                <w:sz w:val="20"/>
                <w:szCs w:val="20"/>
              </w:rPr>
              <w:t>分辨科學知識的確定性和持久性，會因科學研究的時空背景不同而有所變化。</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sz w:val="20"/>
                <w:szCs w:val="20"/>
              </w:rPr>
              <w:t>ah-</w:t>
            </w:r>
            <w:r w:rsidRPr="007A1FCB">
              <w:rPr>
                <w:rFonts w:ascii="標楷體" w:eastAsia="標楷體" w:hAnsi="標楷體" w:hint="eastAsia"/>
                <w:sz w:val="20"/>
                <w:szCs w:val="20"/>
              </w:rPr>
              <w:t>Ⅳ</w:t>
            </w:r>
            <w:r w:rsidRPr="007A1FCB">
              <w:rPr>
                <w:rFonts w:ascii="標楷體" w:eastAsia="標楷體" w:hAnsi="標楷體"/>
                <w:sz w:val="20"/>
                <w:szCs w:val="20"/>
              </w:rPr>
              <w:t xml:space="preserve">-2 </w:t>
            </w:r>
            <w:r w:rsidRPr="007A1FCB">
              <w:rPr>
                <w:rFonts w:ascii="標楷體" w:eastAsia="標楷體" w:hAnsi="標楷體" w:hint="eastAsia"/>
                <w:sz w:val="20"/>
                <w:szCs w:val="20"/>
              </w:rPr>
              <w:t>應用所學到的科學知識與科學探究方法，幫助自己做出最佳的決定。</w:t>
            </w:r>
          </w:p>
          <w:p w:rsidR="00C342B0" w:rsidRPr="007A1FCB" w:rsidRDefault="00C342B0" w:rsidP="00C342B0">
            <w:pPr>
              <w:snapToGrid w:val="0"/>
              <w:spacing w:line="0" w:lineRule="atLeast"/>
              <w:rPr>
                <w:rFonts w:ascii="標楷體" w:eastAsia="標楷體" w:hAnsi="標楷體"/>
                <w:sz w:val="20"/>
                <w:szCs w:val="20"/>
              </w:rPr>
            </w:pPr>
            <w:r w:rsidRPr="007A1FCB">
              <w:rPr>
                <w:rFonts w:ascii="標楷體" w:eastAsia="標楷體" w:hAnsi="標楷體"/>
                <w:sz w:val="20"/>
                <w:szCs w:val="20"/>
              </w:rPr>
              <w:t>tr-</w:t>
            </w:r>
            <w:r w:rsidRPr="007A1FCB">
              <w:rPr>
                <w:rFonts w:ascii="標楷體" w:eastAsia="標楷體" w:hAnsi="標楷體" w:hint="eastAsia"/>
                <w:sz w:val="20"/>
                <w:szCs w:val="20"/>
              </w:rPr>
              <w:t>Ⅳ</w:t>
            </w:r>
            <w:r w:rsidRPr="007A1FCB">
              <w:rPr>
                <w:rFonts w:ascii="標楷體" w:eastAsia="標楷體" w:hAnsi="標楷體"/>
                <w:sz w:val="20"/>
                <w:szCs w:val="20"/>
              </w:rPr>
              <w:t>-1</w:t>
            </w:r>
            <w:r w:rsidRPr="007A1FCB">
              <w:rPr>
                <w:rFonts w:ascii="標楷體" w:eastAsia="標楷體" w:hAnsi="標楷體" w:hint="eastAsia"/>
                <w:sz w:val="20"/>
                <w:szCs w:val="20"/>
              </w:rPr>
              <w:t>能將所習得的知識正確的連結到所觀察到的自然現象及實驗數據，並推論出其中的關聯，進而運用習得的知識來解釋自己論點的正確性。</w:t>
            </w:r>
          </w:p>
        </w:tc>
        <w:tc>
          <w:tcPr>
            <w:tcW w:w="2701" w:type="dxa"/>
            <w:tcMar>
              <w:top w:w="0" w:type="dxa"/>
              <w:left w:w="108" w:type="dxa"/>
              <w:bottom w:w="0" w:type="dxa"/>
              <w:right w:w="108" w:type="dxa"/>
            </w:tcMar>
          </w:tcPr>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sz w:val="20"/>
                <w:szCs w:val="20"/>
              </w:rPr>
              <w:t>討論</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sz w:val="20"/>
                <w:szCs w:val="20"/>
              </w:rPr>
              <w:t>口語評量</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sz w:val="20"/>
                <w:szCs w:val="20"/>
              </w:rPr>
              <w:t>活動進行</w:t>
            </w:r>
          </w:p>
        </w:tc>
        <w:tc>
          <w:tcPr>
            <w:tcW w:w="3543" w:type="dxa"/>
            <w:tcMar>
              <w:top w:w="0" w:type="dxa"/>
              <w:left w:w="108" w:type="dxa"/>
              <w:bottom w:w="0" w:type="dxa"/>
              <w:right w:w="108" w:type="dxa"/>
            </w:tcMar>
          </w:tcPr>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安全</w:t>
            </w:r>
            <w:r w:rsidRPr="007A1FCB">
              <w:rPr>
                <w:rFonts w:ascii="標楷體" w:eastAsia="標楷體" w:hAnsi="標楷體"/>
                <w:sz w:val="20"/>
                <w:szCs w:val="20"/>
              </w:rPr>
              <w:t>教育】</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J2 判斷常見的事故傷害 </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J3 了解日常生活容易發生事故的原因。 </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安 J4 探討日常生活發生事故的影響因素。 </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hint="eastAsia"/>
                <w:sz w:val="20"/>
                <w:szCs w:val="20"/>
              </w:rPr>
              <w:t>安 J9 遵守環境設施設備的安全守則。</w:t>
            </w:r>
          </w:p>
          <w:p w:rsidR="00C342B0" w:rsidRPr="007A1FCB" w:rsidRDefault="00C342B0" w:rsidP="00C342B0">
            <w:pPr>
              <w:spacing w:line="0" w:lineRule="atLeast"/>
              <w:rPr>
                <w:rFonts w:ascii="標楷體" w:eastAsia="標楷體" w:hAnsi="標楷體"/>
                <w:sz w:val="20"/>
                <w:szCs w:val="20"/>
              </w:rPr>
            </w:pP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多元文化</w:t>
            </w:r>
            <w:r w:rsidRPr="007A1FCB">
              <w:rPr>
                <w:rFonts w:ascii="標楷體" w:eastAsia="標楷體" w:hAnsi="標楷體"/>
                <w:sz w:val="20"/>
                <w:szCs w:val="20"/>
              </w:rPr>
              <w:t>教育】</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hint="eastAsia"/>
                <w:sz w:val="20"/>
                <w:szCs w:val="20"/>
              </w:rPr>
              <w:t>多 J11 增加實地體驗與行動學習，落實文化實踐力。</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sz w:val="20"/>
                <w:szCs w:val="20"/>
              </w:rPr>
              <w:t>【</w:t>
            </w:r>
            <w:r w:rsidRPr="007A1FCB">
              <w:rPr>
                <w:rFonts w:ascii="標楷體" w:eastAsia="標楷體" w:hAnsi="標楷體" w:hint="eastAsia"/>
                <w:sz w:val="20"/>
                <w:szCs w:val="20"/>
              </w:rPr>
              <w:t>閱讀素養</w:t>
            </w:r>
            <w:r w:rsidRPr="007A1FCB">
              <w:rPr>
                <w:rFonts w:ascii="標楷體" w:eastAsia="標楷體" w:hAnsi="標楷體"/>
                <w:sz w:val="20"/>
                <w:szCs w:val="20"/>
              </w:rPr>
              <w:t>教育】</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 發展多元文本的閱讀策略。 </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J2 發展跨文本的比對、分析、深究的能力，以判讀文本知識的正確性。 </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hint="eastAsia"/>
                <w:sz w:val="20"/>
                <w:szCs w:val="20"/>
              </w:rPr>
              <w:t>閱 J3 理解學科知識內的重要詞彙的意涵，並懂得如何運用該詞彙與他人進行溝通。</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J4 除紙本閱讀之外，依學習需求選擇適當的閱讀媒材，並了解如何利用適當的管道獲得文本資源。 </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J7 小心求證資訊來源，判讀文本知識的正確性。 </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J8 在學習上遇到問題時，願意尋找課外資料，解決困難。 </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閱 J10 主動尋求多元的詮釋，並試著表達自己的想法。 </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sz w:val="20"/>
                <w:szCs w:val="20"/>
              </w:rPr>
              <w:lastRenderedPageBreak/>
              <w:t>【</w:t>
            </w:r>
            <w:r w:rsidRPr="007A1FCB">
              <w:rPr>
                <w:rFonts w:ascii="標楷體" w:eastAsia="標楷體" w:hAnsi="標楷體" w:hint="eastAsia"/>
                <w:sz w:val="20"/>
                <w:szCs w:val="20"/>
              </w:rPr>
              <w:t>戶外</w:t>
            </w:r>
            <w:r w:rsidRPr="007A1FCB">
              <w:rPr>
                <w:rFonts w:ascii="標楷體" w:eastAsia="標楷體" w:hAnsi="標楷體"/>
                <w:sz w:val="20"/>
                <w:szCs w:val="20"/>
              </w:rPr>
              <w:t>教育】</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hint="eastAsia"/>
                <w:sz w:val="20"/>
                <w:szCs w:val="20"/>
              </w:rPr>
              <w:t>戶 J2 擴充對環境的理解，運用所學的知識到生活當中，具備觀察、描述、測量、紀錄的能力。</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hint="eastAsia"/>
                <w:sz w:val="20"/>
                <w:szCs w:val="20"/>
              </w:rPr>
              <w:t>戶 J3 理解知識與生活環境的關係，獲得心靈的喜悅，培養積極面對挑戰的能力與態度。</w:t>
            </w:r>
          </w:p>
          <w:p w:rsidR="00C342B0" w:rsidRPr="007A1FCB" w:rsidRDefault="00C342B0" w:rsidP="00C342B0">
            <w:pPr>
              <w:spacing w:line="0" w:lineRule="atLeast"/>
              <w:rPr>
                <w:rFonts w:ascii="標楷體" w:eastAsia="標楷體" w:hAnsi="標楷體"/>
                <w:sz w:val="20"/>
                <w:szCs w:val="20"/>
              </w:rPr>
            </w:pPr>
            <w:r w:rsidRPr="007A1FCB">
              <w:rPr>
                <w:rFonts w:ascii="標楷體" w:eastAsia="標楷體" w:hAnsi="標楷體" w:hint="eastAsia"/>
                <w:sz w:val="20"/>
                <w:szCs w:val="20"/>
              </w:rPr>
              <w:t xml:space="preserve">戶 J5 在團隊活動中，養成相互合作與互動的良好態度與技能。 </w:t>
            </w:r>
          </w:p>
        </w:tc>
        <w:tc>
          <w:tcPr>
            <w:tcW w:w="1292" w:type="dxa"/>
            <w:tcMar>
              <w:top w:w="0" w:type="dxa"/>
              <w:left w:w="108" w:type="dxa"/>
              <w:bottom w:w="0" w:type="dxa"/>
              <w:right w:w="108" w:type="dxa"/>
            </w:tcMar>
          </w:tcPr>
          <w:p w:rsidR="00C342B0" w:rsidRPr="00161B56" w:rsidRDefault="00C342B0" w:rsidP="00C342B0">
            <w:pPr>
              <w:spacing w:line="0" w:lineRule="atLeast"/>
              <w:rPr>
                <w:rFonts w:ascii="標楷體" w:eastAsia="標楷體" w:hAnsi="標楷體"/>
                <w:sz w:val="20"/>
                <w:szCs w:val="20"/>
              </w:rPr>
            </w:pPr>
          </w:p>
        </w:tc>
      </w:tr>
      <w:tr w:rsidR="00065C86" w:rsidRPr="003F5D61" w:rsidTr="00143DE8">
        <w:trPr>
          <w:trHeight w:val="72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065C86" w:rsidRPr="00287C65" w:rsidRDefault="00065C86" w:rsidP="00065C86">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rsidR="00065C86" w:rsidRPr="00287C65" w:rsidRDefault="00065C86" w:rsidP="00065C86">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65C86" w:rsidRDefault="00065C86" w:rsidP="00065C86">
            <w:r w:rsidRPr="00CD63D2">
              <w:rPr>
                <w:rFonts w:ascii="標楷體" w:eastAsia="標楷體" w:hAnsi="標楷體" w:cs="新細明體" w:hint="eastAsia"/>
                <w:kern w:val="0"/>
                <w:szCs w:val="24"/>
              </w:rPr>
              <w:t>課本、習作、備課用書、</w:t>
            </w:r>
            <w:r>
              <w:rPr>
                <w:rFonts w:ascii="標楷體" w:eastAsia="標楷體" w:hAnsi="標楷體" w:cs="新細明體" w:hint="eastAsia"/>
                <w:kern w:val="0"/>
                <w:szCs w:val="24"/>
              </w:rPr>
              <w:t>實驗所需之實驗器材與材料、</w:t>
            </w:r>
            <w:r w:rsidRPr="00CD63D2">
              <w:rPr>
                <w:rFonts w:ascii="標楷體" w:eastAsia="標楷體" w:hAnsi="標楷體" w:cs="新細明體" w:hint="eastAsia"/>
                <w:kern w:val="0"/>
                <w:szCs w:val="24"/>
              </w:rPr>
              <w:t>南一OneBook智慧電子書、網路資源</w:t>
            </w:r>
          </w:p>
        </w:tc>
      </w:tr>
      <w:tr w:rsidR="00065C86" w:rsidRPr="003F5D61" w:rsidTr="00143DE8">
        <w:trPr>
          <w:trHeight w:val="720"/>
          <w:jc w:val="center"/>
        </w:trPr>
        <w:tc>
          <w:tcPr>
            <w:tcW w:w="1204"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065C86" w:rsidRPr="003F5D61" w:rsidRDefault="00065C86" w:rsidP="00065C86">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備  註</w:t>
            </w:r>
          </w:p>
        </w:tc>
        <w:tc>
          <w:tcPr>
            <w:tcW w:w="14333"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65C86" w:rsidRPr="003F5D61" w:rsidRDefault="00065C86" w:rsidP="00065C86">
            <w:pPr>
              <w:widowControl/>
              <w:rPr>
                <w:rFonts w:ascii="新細明體" w:eastAsia="新細明體" w:hAnsi="新細明體" w:cs="新細明體"/>
                <w:kern w:val="0"/>
                <w:szCs w:val="24"/>
              </w:rPr>
            </w:pPr>
          </w:p>
        </w:tc>
      </w:tr>
    </w:tbl>
    <w:p w:rsidR="005D457E" w:rsidRDefault="005D457E"/>
    <w:sectPr w:rsidR="005D457E" w:rsidSect="00F665FC">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B47" w:rsidRDefault="00552B47" w:rsidP="007054D5">
      <w:r>
        <w:separator/>
      </w:r>
    </w:p>
  </w:endnote>
  <w:endnote w:type="continuationSeparator" w:id="0">
    <w:p w:rsidR="00552B47" w:rsidRDefault="00552B47" w:rsidP="00705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B47" w:rsidRDefault="00552B47" w:rsidP="007054D5">
      <w:r>
        <w:separator/>
      </w:r>
    </w:p>
  </w:footnote>
  <w:footnote w:type="continuationSeparator" w:id="0">
    <w:p w:rsidR="00552B47" w:rsidRDefault="00552B47" w:rsidP="007054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D61"/>
    <w:rsid w:val="00031DC4"/>
    <w:rsid w:val="000361CB"/>
    <w:rsid w:val="00041EFD"/>
    <w:rsid w:val="00065C86"/>
    <w:rsid w:val="00076706"/>
    <w:rsid w:val="00097F48"/>
    <w:rsid w:val="000C3AEF"/>
    <w:rsid w:val="000F1E8C"/>
    <w:rsid w:val="001304B4"/>
    <w:rsid w:val="00143DE8"/>
    <w:rsid w:val="001864C8"/>
    <w:rsid w:val="001F5A4C"/>
    <w:rsid w:val="00205774"/>
    <w:rsid w:val="002234F5"/>
    <w:rsid w:val="002506B2"/>
    <w:rsid w:val="00267AF5"/>
    <w:rsid w:val="00287C65"/>
    <w:rsid w:val="002A0404"/>
    <w:rsid w:val="002C6451"/>
    <w:rsid w:val="002D58CC"/>
    <w:rsid w:val="002F756F"/>
    <w:rsid w:val="00346EB9"/>
    <w:rsid w:val="00351592"/>
    <w:rsid w:val="00395CF0"/>
    <w:rsid w:val="0039798B"/>
    <w:rsid w:val="003B2C80"/>
    <w:rsid w:val="003E0146"/>
    <w:rsid w:val="003F0C26"/>
    <w:rsid w:val="003F5D61"/>
    <w:rsid w:val="00404207"/>
    <w:rsid w:val="004056A5"/>
    <w:rsid w:val="00471766"/>
    <w:rsid w:val="00474E28"/>
    <w:rsid w:val="004E22E4"/>
    <w:rsid w:val="004F342A"/>
    <w:rsid w:val="00520FDC"/>
    <w:rsid w:val="005469E7"/>
    <w:rsid w:val="00552B47"/>
    <w:rsid w:val="0056753C"/>
    <w:rsid w:val="005844B1"/>
    <w:rsid w:val="005916FA"/>
    <w:rsid w:val="005D457E"/>
    <w:rsid w:val="005E7018"/>
    <w:rsid w:val="00662E76"/>
    <w:rsid w:val="00680572"/>
    <w:rsid w:val="006C3403"/>
    <w:rsid w:val="007054D5"/>
    <w:rsid w:val="00762648"/>
    <w:rsid w:val="00765A4B"/>
    <w:rsid w:val="00770668"/>
    <w:rsid w:val="00777609"/>
    <w:rsid w:val="007B49E5"/>
    <w:rsid w:val="007D5E50"/>
    <w:rsid w:val="007F0EDD"/>
    <w:rsid w:val="00804B6A"/>
    <w:rsid w:val="00826BBC"/>
    <w:rsid w:val="008A76CE"/>
    <w:rsid w:val="008C62E9"/>
    <w:rsid w:val="0091049C"/>
    <w:rsid w:val="009560DC"/>
    <w:rsid w:val="00981DEB"/>
    <w:rsid w:val="009A794B"/>
    <w:rsid w:val="009A7AB8"/>
    <w:rsid w:val="009B0A5C"/>
    <w:rsid w:val="009C01F5"/>
    <w:rsid w:val="009F46B8"/>
    <w:rsid w:val="00A074E2"/>
    <w:rsid w:val="00A41575"/>
    <w:rsid w:val="00A71035"/>
    <w:rsid w:val="00A733F4"/>
    <w:rsid w:val="00AB3674"/>
    <w:rsid w:val="00AC1162"/>
    <w:rsid w:val="00AC721B"/>
    <w:rsid w:val="00AD7A62"/>
    <w:rsid w:val="00AE3E0B"/>
    <w:rsid w:val="00B24E41"/>
    <w:rsid w:val="00B34156"/>
    <w:rsid w:val="00BB68B6"/>
    <w:rsid w:val="00BF2703"/>
    <w:rsid w:val="00C1350F"/>
    <w:rsid w:val="00C342B0"/>
    <w:rsid w:val="00CD63D2"/>
    <w:rsid w:val="00CD7E9F"/>
    <w:rsid w:val="00CF3B58"/>
    <w:rsid w:val="00CF7830"/>
    <w:rsid w:val="00D310DE"/>
    <w:rsid w:val="00E857BD"/>
    <w:rsid w:val="00ED6F16"/>
    <w:rsid w:val="00EE04EE"/>
    <w:rsid w:val="00EF7F93"/>
    <w:rsid w:val="00F265BA"/>
    <w:rsid w:val="00F43FE4"/>
    <w:rsid w:val="00F61A53"/>
    <w:rsid w:val="00F665FC"/>
    <w:rsid w:val="00FA3726"/>
    <w:rsid w:val="00FA5362"/>
    <w:rsid w:val="00FF1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24BB7F"/>
  <w15:docId w15:val="{60EA5175-B496-4922-AFB2-87E1BD84E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4D5"/>
    <w:pPr>
      <w:tabs>
        <w:tab w:val="center" w:pos="4153"/>
        <w:tab w:val="right" w:pos="8306"/>
      </w:tabs>
      <w:snapToGrid w:val="0"/>
    </w:pPr>
    <w:rPr>
      <w:sz w:val="20"/>
      <w:szCs w:val="20"/>
    </w:rPr>
  </w:style>
  <w:style w:type="character" w:customStyle="1" w:styleId="a4">
    <w:name w:val="頁首 字元"/>
    <w:basedOn w:val="a0"/>
    <w:link w:val="a3"/>
    <w:uiPriority w:val="99"/>
    <w:rsid w:val="007054D5"/>
    <w:rPr>
      <w:sz w:val="20"/>
      <w:szCs w:val="20"/>
    </w:rPr>
  </w:style>
  <w:style w:type="paragraph" w:styleId="a5">
    <w:name w:val="footer"/>
    <w:basedOn w:val="a"/>
    <w:link w:val="a6"/>
    <w:uiPriority w:val="99"/>
    <w:unhideWhenUsed/>
    <w:rsid w:val="007054D5"/>
    <w:pPr>
      <w:tabs>
        <w:tab w:val="center" w:pos="4153"/>
        <w:tab w:val="right" w:pos="8306"/>
      </w:tabs>
      <w:snapToGrid w:val="0"/>
    </w:pPr>
    <w:rPr>
      <w:sz w:val="20"/>
      <w:szCs w:val="20"/>
    </w:rPr>
  </w:style>
  <w:style w:type="character" w:customStyle="1" w:styleId="a6">
    <w:name w:val="頁尾 字元"/>
    <w:basedOn w:val="a0"/>
    <w:link w:val="a5"/>
    <w:uiPriority w:val="99"/>
    <w:rsid w:val="007054D5"/>
    <w:rPr>
      <w:sz w:val="20"/>
      <w:szCs w:val="20"/>
    </w:rPr>
  </w:style>
  <w:style w:type="paragraph" w:styleId="a7">
    <w:name w:val="Plain Text"/>
    <w:aliases w:val="Plain Text Char1"/>
    <w:basedOn w:val="a"/>
    <w:link w:val="a8"/>
    <w:rsid w:val="00041EFD"/>
    <w:rPr>
      <w:rFonts w:ascii="細明體" w:eastAsia="細明體" w:hAnsi="Courier New" w:cs="Courier New"/>
    </w:rPr>
  </w:style>
  <w:style w:type="character" w:customStyle="1" w:styleId="a8">
    <w:name w:val="純文字 字元"/>
    <w:aliases w:val="Plain Text Char1 字元"/>
    <w:basedOn w:val="a0"/>
    <w:link w:val="a7"/>
    <w:uiPriority w:val="99"/>
    <w:rsid w:val="00041EFD"/>
    <w:rPr>
      <w:rFonts w:ascii="細明體" w:eastAsia="細明體" w:hAnsi="Courier New" w:cs="Courier New"/>
    </w:rPr>
  </w:style>
  <w:style w:type="paragraph" w:styleId="a9">
    <w:name w:val="List Paragraph"/>
    <w:basedOn w:val="a"/>
    <w:link w:val="aa"/>
    <w:uiPriority w:val="34"/>
    <w:qFormat/>
    <w:rsid w:val="007D5E50"/>
    <w:pPr>
      <w:ind w:leftChars="200" w:left="480"/>
    </w:pPr>
  </w:style>
  <w:style w:type="character" w:customStyle="1" w:styleId="aa">
    <w:name w:val="清單段落 字元"/>
    <w:link w:val="a9"/>
    <w:uiPriority w:val="34"/>
    <w:rsid w:val="00981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47</Pages>
  <Words>6051</Words>
  <Characters>34493</Characters>
  <Application>Microsoft Office Word</Application>
  <DocSecurity>0</DocSecurity>
  <Lines>287</Lines>
  <Paragraphs>80</Paragraphs>
  <ScaleCrop>false</ScaleCrop>
  <Company/>
  <LinksUpToDate>false</LinksUpToDate>
  <CharactersWithSpaces>40464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cp:lastModifiedBy>
  <cp:revision>72</cp:revision>
  <dcterms:created xsi:type="dcterms:W3CDTF">2021-03-17T08:58:00Z</dcterms:created>
  <dcterms:modified xsi:type="dcterms:W3CDTF">2021-08-10T14:03:00Z</dcterms:modified>
</cp:coreProperties>
</file>