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23C585" w14:textId="77777777" w:rsidR="00456501" w:rsidRPr="00456501" w:rsidRDefault="00725EE0" w:rsidP="00B81934">
      <w:pPr>
        <w:pStyle w:val="a3"/>
        <w:kinsoku w:val="0"/>
        <w:overflowPunct w:val="0"/>
        <w:autoSpaceDE w:val="0"/>
        <w:autoSpaceDN w:val="0"/>
        <w:adjustRightInd w:val="0"/>
        <w:snapToGrid w:val="0"/>
        <w:spacing w:line="240" w:lineRule="atLeast"/>
        <w:ind w:right="57"/>
        <w:jc w:val="center"/>
        <w:rPr>
          <w:rFonts w:ascii="標楷體" w:eastAsia="標楷體" w:hAnsi="標楷體"/>
          <w:b/>
          <w:snapToGrid w:val="0"/>
          <w:kern w:val="0"/>
          <w:sz w:val="36"/>
          <w:szCs w:val="36"/>
        </w:rPr>
      </w:pPr>
      <w:r w:rsidRPr="00456501">
        <w:rPr>
          <w:rFonts w:ascii="標楷體" w:eastAsia="標楷體" w:hAnsi="標楷體" w:hint="eastAsia"/>
          <w:b/>
          <w:snapToGrid w:val="0"/>
          <w:kern w:val="0"/>
          <w:sz w:val="36"/>
          <w:szCs w:val="36"/>
        </w:rPr>
        <w:t>臺北市私立延平高級中學</w:t>
      </w:r>
    </w:p>
    <w:p w14:paraId="635D612C" w14:textId="009D59A3" w:rsidR="00B75E55" w:rsidRPr="00456501" w:rsidRDefault="00725EE0" w:rsidP="00B81934">
      <w:pPr>
        <w:pStyle w:val="a3"/>
        <w:kinsoku w:val="0"/>
        <w:overflowPunct w:val="0"/>
        <w:autoSpaceDE w:val="0"/>
        <w:autoSpaceDN w:val="0"/>
        <w:adjustRightInd w:val="0"/>
        <w:snapToGrid w:val="0"/>
        <w:spacing w:line="240" w:lineRule="atLeast"/>
        <w:ind w:right="57"/>
        <w:jc w:val="center"/>
        <w:rPr>
          <w:rFonts w:ascii="標楷體" w:eastAsia="標楷體" w:hAnsi="標楷體"/>
          <w:b/>
          <w:snapToGrid w:val="0"/>
          <w:color w:val="000000"/>
          <w:spacing w:val="50"/>
          <w:kern w:val="0"/>
          <w:sz w:val="36"/>
          <w:szCs w:val="36"/>
        </w:rPr>
      </w:pPr>
      <w:r w:rsidRPr="00456501">
        <w:rPr>
          <w:rFonts w:ascii="標楷體" w:eastAsia="標楷體" w:hAnsi="標楷體" w:hint="eastAsia"/>
          <w:b/>
          <w:snapToGrid w:val="0"/>
          <w:kern w:val="0"/>
          <w:sz w:val="36"/>
          <w:szCs w:val="36"/>
        </w:rPr>
        <w:t>1</w:t>
      </w:r>
      <w:r w:rsidR="004D4DB5">
        <w:rPr>
          <w:rFonts w:ascii="標楷體" w:eastAsia="標楷體" w:hAnsi="標楷體"/>
          <w:b/>
          <w:snapToGrid w:val="0"/>
          <w:kern w:val="0"/>
          <w:sz w:val="36"/>
          <w:szCs w:val="36"/>
        </w:rPr>
        <w:t>1</w:t>
      </w:r>
      <w:r w:rsidR="00F013A6">
        <w:rPr>
          <w:rFonts w:ascii="標楷體" w:eastAsia="標楷體" w:hAnsi="標楷體" w:hint="eastAsia"/>
          <w:b/>
          <w:snapToGrid w:val="0"/>
          <w:kern w:val="0"/>
          <w:sz w:val="36"/>
          <w:szCs w:val="36"/>
        </w:rPr>
        <w:t>4</w:t>
      </w:r>
      <w:r w:rsidRPr="00456501">
        <w:rPr>
          <w:rFonts w:ascii="標楷體" w:eastAsia="標楷體" w:hAnsi="標楷體" w:hint="eastAsia"/>
          <w:b/>
          <w:snapToGrid w:val="0"/>
          <w:kern w:val="0"/>
          <w:sz w:val="36"/>
          <w:szCs w:val="36"/>
        </w:rPr>
        <w:t>學年度</w:t>
      </w:r>
      <w:r w:rsidR="00C43897">
        <w:rPr>
          <w:rFonts w:ascii="標楷體" w:eastAsia="標楷體" w:hAnsi="標楷體" w:hint="eastAsia"/>
          <w:b/>
          <w:snapToGrid w:val="0"/>
          <w:kern w:val="0"/>
          <w:sz w:val="36"/>
          <w:szCs w:val="36"/>
        </w:rPr>
        <w:t>高中</w:t>
      </w:r>
      <w:r w:rsidR="00442FB1">
        <w:rPr>
          <w:rFonts w:ascii="標楷體" w:eastAsia="標楷體" w:hAnsi="標楷體" w:hint="eastAsia"/>
          <w:b/>
          <w:snapToGrid w:val="0"/>
          <w:kern w:val="0"/>
          <w:sz w:val="36"/>
          <w:szCs w:val="36"/>
        </w:rPr>
        <w:t>部</w:t>
      </w:r>
      <w:r w:rsidRPr="00456501">
        <w:rPr>
          <w:rFonts w:ascii="標楷體" w:eastAsia="標楷體" w:hAnsi="標楷體" w:hint="eastAsia"/>
          <w:b/>
          <w:snapToGrid w:val="0"/>
          <w:kern w:val="0"/>
          <w:sz w:val="36"/>
          <w:szCs w:val="36"/>
        </w:rPr>
        <w:t>學生制服勞務採購</w:t>
      </w:r>
      <w:r w:rsidR="008D24C7" w:rsidRPr="00456501">
        <w:rPr>
          <w:rFonts w:ascii="標楷體" w:eastAsia="標楷體" w:hAnsi="標楷體" w:hint="eastAsia"/>
          <w:b/>
          <w:snapToGrid w:val="0"/>
          <w:kern w:val="0"/>
          <w:sz w:val="36"/>
          <w:szCs w:val="36"/>
        </w:rPr>
        <w:t>契約</w:t>
      </w:r>
      <w:r w:rsidR="00F10FFA">
        <w:rPr>
          <w:rFonts w:ascii="標楷體" w:eastAsia="標楷體" w:hAnsi="標楷體" w:hint="eastAsia"/>
          <w:b/>
          <w:snapToGrid w:val="0"/>
          <w:kern w:val="0"/>
          <w:sz w:val="36"/>
          <w:szCs w:val="36"/>
        </w:rPr>
        <w:t>（草案）</w:t>
      </w:r>
    </w:p>
    <w:p w14:paraId="1065B75E" w14:textId="77777777" w:rsidR="00627E00" w:rsidRDefault="00000000" w:rsidP="00627E00">
      <w:pPr>
        <w:snapToGrid w:val="0"/>
        <w:spacing w:line="360" w:lineRule="auto"/>
        <w:ind w:leftChars="651" w:left="1562"/>
        <w:rPr>
          <w:rFonts w:ascii="標楷體" w:eastAsia="標楷體"/>
          <w:sz w:val="28"/>
        </w:rPr>
      </w:pPr>
      <w:r>
        <w:rPr>
          <w:rFonts w:ascii="標楷體" w:eastAsia="標楷體"/>
          <w:b/>
          <w:noProof/>
          <w:color w:val="000000"/>
          <w:spacing w:val="50"/>
          <w:kern w:val="0"/>
          <w:sz w:val="20"/>
        </w:rPr>
        <w:pict w14:anchorId="6EF4D238">
          <v:shapetype id="_x0000_t202" coordsize="21600,21600" o:spt="202" path="m,l,21600r21600,l21600,xe">
            <v:stroke joinstyle="miter"/>
            <v:path gradientshapeok="t" o:connecttype="rect"/>
          </v:shapetype>
          <v:shape id="_x0000_s2050" type="#_x0000_t202" style="position:absolute;left:0;text-align:left;margin-left:255.2pt;margin-top:20.95pt;width:243pt;height:45pt;z-index:251657728" filled="f" stroked="f">
            <v:textbox>
              <w:txbxContent>
                <w:p w14:paraId="15694FB9" w14:textId="77777777" w:rsidR="00F85B67" w:rsidRPr="00833B12" w:rsidRDefault="00F85B67" w:rsidP="00833B12">
                  <w:r>
                    <w:rPr>
                      <w:rFonts w:ascii="標楷體" w:eastAsia="標楷體" w:hint="eastAsia"/>
                      <w:sz w:val="28"/>
                    </w:rPr>
                    <w:t>（以下簡稱甲方）</w:t>
                  </w:r>
                </w:p>
              </w:txbxContent>
            </v:textbox>
          </v:shape>
        </w:pict>
      </w:r>
    </w:p>
    <w:p w14:paraId="29385795" w14:textId="77777777" w:rsidR="00B75E55" w:rsidRDefault="00627E00" w:rsidP="00627E00">
      <w:pPr>
        <w:snapToGrid w:val="0"/>
        <w:spacing w:line="360" w:lineRule="auto"/>
        <w:rPr>
          <w:rFonts w:ascii="標楷體" w:eastAsia="標楷體"/>
          <w:sz w:val="28"/>
        </w:rPr>
      </w:pPr>
      <w:r>
        <w:rPr>
          <w:rFonts w:ascii="標楷體" w:eastAsia="標楷體" w:hint="eastAsia"/>
          <w:sz w:val="28"/>
        </w:rPr>
        <w:t>立契約人：</w:t>
      </w:r>
      <w:r w:rsidR="009B4D68">
        <w:rPr>
          <w:rFonts w:ascii="標楷體" w:eastAsia="標楷體" w:hint="eastAsia"/>
          <w:sz w:val="28"/>
        </w:rPr>
        <w:t>臺</w:t>
      </w:r>
      <w:r w:rsidR="00295B7A">
        <w:rPr>
          <w:rFonts w:ascii="標楷體" w:eastAsia="標楷體" w:hint="eastAsia"/>
          <w:sz w:val="28"/>
        </w:rPr>
        <w:t>北市私立延平</w:t>
      </w:r>
      <w:r w:rsidR="000D0E09">
        <w:rPr>
          <w:rFonts w:ascii="標楷體" w:eastAsia="標楷體" w:hint="eastAsia"/>
          <w:sz w:val="28"/>
        </w:rPr>
        <w:t>高級</w:t>
      </w:r>
      <w:r w:rsidR="00295B7A">
        <w:rPr>
          <w:rFonts w:ascii="標楷體" w:eastAsia="標楷體" w:hint="eastAsia"/>
          <w:sz w:val="28"/>
        </w:rPr>
        <w:t>中學</w:t>
      </w:r>
    </w:p>
    <w:p w14:paraId="7184BF13" w14:textId="77777777" w:rsidR="00B75E55" w:rsidRDefault="00627E00" w:rsidP="00B725A7">
      <w:pPr>
        <w:snapToGrid w:val="0"/>
        <w:spacing w:line="360" w:lineRule="auto"/>
        <w:ind w:firstLineChars="1300" w:firstLine="3640"/>
        <w:rPr>
          <w:rFonts w:ascii="標楷體" w:eastAsia="標楷體"/>
          <w:sz w:val="28"/>
        </w:rPr>
      </w:pPr>
      <w:r>
        <w:rPr>
          <w:rFonts w:ascii="標楷體" w:eastAsia="標楷體" w:hAnsi="標楷體" w:hint="eastAsia"/>
          <w:sz w:val="28"/>
          <w:szCs w:val="28"/>
        </w:rPr>
        <w:t xml:space="preserve">            </w:t>
      </w:r>
      <w:r w:rsidR="00B75E55">
        <w:rPr>
          <w:rFonts w:ascii="標楷體" w:eastAsia="標楷體" w:hint="eastAsia"/>
          <w:sz w:val="28"/>
        </w:rPr>
        <w:t>（以下簡稱乙方）</w:t>
      </w:r>
    </w:p>
    <w:p w14:paraId="0CA334D7" w14:textId="77777777" w:rsidR="00B75E55" w:rsidRDefault="00B75E55">
      <w:pPr>
        <w:snapToGrid w:val="0"/>
        <w:spacing w:line="360" w:lineRule="auto"/>
        <w:rPr>
          <w:rFonts w:ascii="標楷體" w:eastAsia="標楷體"/>
          <w:sz w:val="28"/>
        </w:rPr>
      </w:pPr>
      <w:r>
        <w:rPr>
          <w:rFonts w:ascii="標楷體" w:eastAsia="標楷體" w:hint="eastAsia"/>
          <w:sz w:val="28"/>
        </w:rPr>
        <w:t>經雙方同意訂立本契約，其條款如下：</w:t>
      </w:r>
    </w:p>
    <w:p w14:paraId="6C2ED62C" w14:textId="77777777" w:rsidR="00B75E55" w:rsidRDefault="00B75E55">
      <w:pPr>
        <w:kinsoku w:val="0"/>
        <w:overflowPunct w:val="0"/>
        <w:autoSpaceDE w:val="0"/>
        <w:autoSpaceDN w:val="0"/>
        <w:adjustRightInd w:val="0"/>
        <w:snapToGrid w:val="0"/>
        <w:spacing w:line="360" w:lineRule="auto"/>
        <w:ind w:leftChars="24" w:left="2018" w:right="57" w:hangingChars="700" w:hanging="1960"/>
        <w:jc w:val="both"/>
        <w:rPr>
          <w:rFonts w:eastAsia="標楷體"/>
          <w:snapToGrid w:val="0"/>
          <w:kern w:val="0"/>
          <w:sz w:val="28"/>
        </w:rPr>
      </w:pPr>
      <w:r>
        <w:rPr>
          <w:rFonts w:eastAsia="標楷體" w:hint="eastAsia"/>
          <w:snapToGrid w:val="0"/>
          <w:kern w:val="0"/>
          <w:sz w:val="28"/>
        </w:rPr>
        <w:t>第一條</w:t>
      </w:r>
      <w:r>
        <w:rPr>
          <w:rFonts w:eastAsia="標楷體" w:hint="eastAsia"/>
          <w:snapToGrid w:val="0"/>
          <w:kern w:val="0"/>
          <w:sz w:val="28"/>
        </w:rPr>
        <w:t xml:space="preserve">   </w:t>
      </w:r>
      <w:r>
        <w:rPr>
          <w:rFonts w:eastAsia="標楷體" w:hint="eastAsia"/>
          <w:snapToGrid w:val="0"/>
          <w:kern w:val="0"/>
          <w:sz w:val="28"/>
        </w:rPr>
        <w:t>（契約文字準據）</w:t>
      </w:r>
    </w:p>
    <w:p w14:paraId="5BDB4D6B" w14:textId="77777777" w:rsidR="00B75E55" w:rsidRDefault="00B75E55">
      <w:pPr>
        <w:snapToGrid w:val="0"/>
        <w:spacing w:line="360" w:lineRule="auto"/>
        <w:ind w:leftChars="388" w:left="931" w:firstLineChars="193" w:firstLine="540"/>
        <w:rPr>
          <w:rFonts w:eastAsia="標楷體"/>
          <w:snapToGrid w:val="0"/>
          <w:kern w:val="0"/>
          <w:sz w:val="28"/>
        </w:rPr>
      </w:pPr>
      <w:r>
        <w:rPr>
          <w:rFonts w:eastAsia="標楷體" w:hint="eastAsia"/>
          <w:snapToGrid w:val="0"/>
          <w:kern w:val="0"/>
          <w:sz w:val="28"/>
        </w:rPr>
        <w:t>契約之文字以中文為準，但招標文件另有允許以外文為準者，不在此限。</w:t>
      </w:r>
    </w:p>
    <w:p w14:paraId="0735F065" w14:textId="77777777" w:rsidR="00B75E55" w:rsidRDefault="00B75E55">
      <w:pPr>
        <w:snapToGrid w:val="0"/>
        <w:spacing w:line="360" w:lineRule="auto"/>
        <w:rPr>
          <w:rFonts w:ascii="標楷體" w:eastAsia="標楷體"/>
          <w:sz w:val="28"/>
        </w:rPr>
      </w:pPr>
      <w:r>
        <w:rPr>
          <w:rFonts w:ascii="標楷體" w:eastAsia="標楷體" w:hint="eastAsia"/>
          <w:sz w:val="28"/>
        </w:rPr>
        <w:t>第二條  （採購標的物）</w:t>
      </w:r>
    </w:p>
    <w:p w14:paraId="3B540318" w14:textId="77777777" w:rsidR="00B75E55" w:rsidRDefault="00B75E55">
      <w:pPr>
        <w:snapToGrid w:val="0"/>
        <w:spacing w:line="360" w:lineRule="auto"/>
        <w:ind w:leftChars="387" w:left="929" w:firstLineChars="129" w:firstLine="361"/>
        <w:jc w:val="both"/>
        <w:rPr>
          <w:rFonts w:ascii="標楷體" w:eastAsia="標楷體"/>
          <w:sz w:val="28"/>
        </w:rPr>
      </w:pPr>
      <w:r>
        <w:rPr>
          <w:rFonts w:ascii="標楷體" w:eastAsia="標楷體" w:hint="eastAsia"/>
          <w:sz w:val="28"/>
        </w:rPr>
        <w:t>本採購標的物如下：</w:t>
      </w:r>
    </w:p>
    <w:p w14:paraId="21079699" w14:textId="77777777" w:rsidR="00B75E55" w:rsidRDefault="00B75E55">
      <w:pPr>
        <w:snapToGrid w:val="0"/>
        <w:spacing w:line="360" w:lineRule="auto"/>
        <w:ind w:left="1260"/>
        <w:rPr>
          <w:rFonts w:ascii="標楷體" w:eastAsia="標楷體"/>
          <w:sz w:val="28"/>
        </w:rPr>
      </w:pPr>
      <w:r>
        <w:rPr>
          <w:rFonts w:ascii="標楷體" w:eastAsia="標楷體" w:hint="eastAsia"/>
          <w:sz w:val="28"/>
        </w:rPr>
        <w:t>（一）名稱：</w:t>
      </w:r>
      <w:r w:rsidR="009B4D68">
        <w:rPr>
          <w:rFonts w:ascii="標楷體" w:eastAsia="標楷體" w:hint="eastAsia"/>
          <w:sz w:val="28"/>
        </w:rPr>
        <w:t>制服</w:t>
      </w:r>
      <w:r w:rsidR="004E38B1">
        <w:rPr>
          <w:rFonts w:ascii="標楷體" w:eastAsia="標楷體" w:hint="eastAsia"/>
          <w:sz w:val="28"/>
        </w:rPr>
        <w:t>一批</w:t>
      </w:r>
    </w:p>
    <w:p w14:paraId="3B292E1E" w14:textId="5EAE9A31" w:rsidR="00B75E55" w:rsidRDefault="00CE7292">
      <w:pPr>
        <w:snapToGrid w:val="0"/>
        <w:spacing w:line="360" w:lineRule="auto"/>
        <w:ind w:leftChars="525" w:left="2100" w:hangingChars="300" w:hanging="840"/>
        <w:jc w:val="both"/>
        <w:rPr>
          <w:rFonts w:ascii="標楷體" w:eastAsia="標楷體"/>
          <w:sz w:val="28"/>
        </w:rPr>
      </w:pPr>
      <w:r>
        <w:rPr>
          <w:rFonts w:ascii="標楷體" w:eastAsia="標楷體" w:hint="eastAsia"/>
          <w:sz w:val="28"/>
        </w:rPr>
        <w:t>（二）項目及數量：</w:t>
      </w:r>
      <w:r w:rsidR="00F013A6" w:rsidRPr="00F013A6">
        <w:rPr>
          <w:rFonts w:ascii="標楷體" w:eastAsia="標楷體" w:hint="eastAsia"/>
          <w:color w:val="FF0000"/>
          <w:sz w:val="28"/>
        </w:rPr>
        <w:t>高</w:t>
      </w:r>
      <w:r w:rsidR="00F013A6" w:rsidRPr="00F013A6">
        <w:rPr>
          <w:rFonts w:ascii="標楷體" w:eastAsia="標楷體" w:hint="eastAsia"/>
          <w:color w:val="FF0000"/>
          <w:sz w:val="28"/>
        </w:rPr>
        <w:t>中部新生數量約</w:t>
      </w:r>
      <w:r w:rsidR="00C43897" w:rsidRPr="00F013A6">
        <w:rPr>
          <w:rFonts w:ascii="標楷體" w:eastAsia="標楷體"/>
          <w:color w:val="FF0000"/>
          <w:sz w:val="28"/>
        </w:rPr>
        <w:t>384</w:t>
      </w:r>
      <w:r w:rsidR="00F013A6" w:rsidRPr="00F013A6">
        <w:rPr>
          <w:rFonts w:ascii="標楷體" w:eastAsia="標楷體" w:hint="eastAsia"/>
          <w:color w:val="FF0000"/>
          <w:sz w:val="28"/>
        </w:rPr>
        <w:t>人</w:t>
      </w:r>
      <w:r w:rsidR="00B725A7">
        <w:rPr>
          <w:rFonts w:ascii="標楷體" w:eastAsia="標楷體" w:hint="eastAsia"/>
          <w:sz w:val="28"/>
        </w:rPr>
        <w:t>，</w:t>
      </w:r>
      <w:r>
        <w:rPr>
          <w:rFonts w:ascii="標楷體" w:eastAsia="標楷體" w:hint="eastAsia"/>
          <w:sz w:val="28"/>
        </w:rPr>
        <w:t>依實際新生報到人數為計算</w:t>
      </w:r>
      <w:r w:rsidR="00B75E55">
        <w:rPr>
          <w:rFonts w:ascii="標楷體" w:eastAsia="標楷體" w:hint="eastAsia"/>
          <w:sz w:val="28"/>
        </w:rPr>
        <w:t>。</w:t>
      </w:r>
    </w:p>
    <w:p w14:paraId="35DB1A21" w14:textId="3D0FCC3B" w:rsidR="00622E4B" w:rsidRDefault="00D546E0" w:rsidP="00456501">
      <w:pPr>
        <w:snapToGrid w:val="0"/>
        <w:spacing w:line="360" w:lineRule="auto"/>
        <w:ind w:leftChars="525" w:left="2100" w:hangingChars="300" w:hanging="840"/>
        <w:jc w:val="both"/>
        <w:rPr>
          <w:rFonts w:ascii="標楷體" w:eastAsia="標楷體"/>
          <w:sz w:val="28"/>
        </w:rPr>
      </w:pPr>
      <w:r>
        <w:rPr>
          <w:rFonts w:ascii="標楷體" w:eastAsia="標楷體" w:hint="eastAsia"/>
          <w:sz w:val="28"/>
        </w:rPr>
        <w:t>（三）</w:t>
      </w:r>
      <w:r w:rsidR="00F013A6">
        <w:rPr>
          <w:rFonts w:ascii="標楷體" w:eastAsia="標楷體" w:hint="eastAsia"/>
          <w:sz w:val="28"/>
        </w:rPr>
        <w:t>服裝布料規格樣式：</w:t>
      </w:r>
      <w:r w:rsidR="00F013A6" w:rsidRPr="006F2674">
        <w:rPr>
          <w:rFonts w:ascii="標楷體" w:eastAsia="標楷體" w:hint="eastAsia"/>
          <w:color w:val="FF0000"/>
          <w:sz w:val="28"/>
        </w:rPr>
        <w:t>詳如規格需求表。</w:t>
      </w:r>
    </w:p>
    <w:p w14:paraId="318626AD" w14:textId="77777777" w:rsidR="00B75E55" w:rsidRDefault="00B75E55">
      <w:pPr>
        <w:tabs>
          <w:tab w:val="left" w:pos="1292"/>
          <w:tab w:val="left" w:pos="31680"/>
        </w:tabs>
        <w:snapToGrid w:val="0"/>
        <w:spacing w:line="360" w:lineRule="auto"/>
        <w:ind w:leftChars="-1" w:left="-2" w:firstLine="1"/>
        <w:rPr>
          <w:rFonts w:ascii="標楷體" w:eastAsia="標楷體"/>
          <w:sz w:val="28"/>
        </w:rPr>
      </w:pPr>
      <w:r>
        <w:rPr>
          <w:rFonts w:ascii="標楷體" w:eastAsia="標楷體" w:hint="eastAsia"/>
          <w:sz w:val="28"/>
        </w:rPr>
        <w:t>第三條</w:t>
      </w:r>
      <w:r>
        <w:rPr>
          <w:rFonts w:ascii="標楷體" w:eastAsia="標楷體" w:hint="eastAsia"/>
          <w:b/>
          <w:bCs/>
          <w:sz w:val="28"/>
        </w:rPr>
        <w:t xml:space="preserve">   </w:t>
      </w:r>
      <w:r>
        <w:rPr>
          <w:rFonts w:ascii="標楷體" w:eastAsia="標楷體" w:hint="eastAsia"/>
          <w:sz w:val="28"/>
        </w:rPr>
        <w:t>（契約價金）</w:t>
      </w:r>
    </w:p>
    <w:p w14:paraId="028687A7" w14:textId="77777777" w:rsidR="00B75E55" w:rsidRDefault="00B75E55">
      <w:pPr>
        <w:pStyle w:val="a3"/>
        <w:snapToGrid w:val="0"/>
        <w:spacing w:line="360" w:lineRule="auto"/>
        <w:ind w:leftChars="387" w:left="929" w:firstLine="543"/>
        <w:rPr>
          <w:rFonts w:ascii="標楷體" w:eastAsia="標楷體"/>
          <w:sz w:val="28"/>
        </w:rPr>
      </w:pPr>
      <w:r>
        <w:rPr>
          <w:rFonts w:ascii="標楷體" w:eastAsia="標楷體"/>
          <w:sz w:val="28"/>
        </w:rPr>
        <w:t>契約</w:t>
      </w:r>
      <w:r>
        <w:rPr>
          <w:rFonts w:eastAsia="標楷體"/>
          <w:snapToGrid w:val="0"/>
          <w:kern w:val="0"/>
          <w:sz w:val="28"/>
        </w:rPr>
        <w:t>計價以新臺幣為準，</w:t>
      </w:r>
      <w:r>
        <w:rPr>
          <w:rFonts w:ascii="標楷體" w:eastAsia="標楷體"/>
          <w:sz w:val="28"/>
        </w:rPr>
        <w:t>無論匯率變動，雙方均不得請求增減。</w:t>
      </w:r>
    </w:p>
    <w:p w14:paraId="7E0ECC1C" w14:textId="0BD98CD4" w:rsidR="00B75E55" w:rsidRDefault="00CD017B">
      <w:pPr>
        <w:snapToGrid w:val="0"/>
        <w:spacing w:line="360" w:lineRule="auto"/>
        <w:ind w:leftChars="388" w:left="931" w:firstLineChars="193" w:firstLine="525"/>
        <w:jc w:val="both"/>
        <w:rPr>
          <w:rFonts w:eastAsia="標楷體"/>
          <w:snapToGrid w:val="0"/>
          <w:spacing w:val="-4"/>
          <w:kern w:val="0"/>
          <w:sz w:val="28"/>
        </w:rPr>
      </w:pPr>
      <w:r>
        <w:rPr>
          <w:rFonts w:eastAsia="標楷體" w:hint="eastAsia"/>
          <w:snapToGrid w:val="0"/>
          <w:color w:val="FF0000"/>
          <w:spacing w:val="-4"/>
          <w:kern w:val="0"/>
          <w:sz w:val="28"/>
        </w:rPr>
        <w:t>必購</w:t>
      </w:r>
      <w:r w:rsidR="00456501" w:rsidRPr="003A0D14">
        <w:rPr>
          <w:rFonts w:eastAsia="標楷體" w:hint="eastAsia"/>
          <w:snapToGrid w:val="0"/>
          <w:color w:val="FF0000"/>
          <w:spacing w:val="-4"/>
          <w:kern w:val="0"/>
          <w:sz w:val="28"/>
        </w:rPr>
        <w:t>每</w:t>
      </w:r>
      <w:r w:rsidR="004E38B1" w:rsidRPr="003A0D14">
        <w:rPr>
          <w:rFonts w:eastAsia="標楷體" w:hint="eastAsia"/>
          <w:snapToGrid w:val="0"/>
          <w:color w:val="FF0000"/>
          <w:spacing w:val="-4"/>
          <w:kern w:val="0"/>
          <w:sz w:val="28"/>
        </w:rPr>
        <w:t>套</w:t>
      </w:r>
      <w:r w:rsidR="00C43897">
        <w:rPr>
          <w:rFonts w:eastAsia="標楷體"/>
          <w:snapToGrid w:val="0"/>
          <w:color w:val="FF0000"/>
          <w:spacing w:val="-4"/>
          <w:kern w:val="0"/>
          <w:sz w:val="28"/>
        </w:rPr>
        <w:t>5</w:t>
      </w:r>
      <w:r w:rsidR="004E38B1" w:rsidRPr="003A0D14">
        <w:rPr>
          <w:rFonts w:eastAsia="標楷體" w:hint="eastAsia"/>
          <w:snapToGrid w:val="0"/>
          <w:color w:val="FF0000"/>
          <w:spacing w:val="-4"/>
          <w:kern w:val="0"/>
          <w:sz w:val="28"/>
        </w:rPr>
        <w:t>件</w:t>
      </w:r>
      <w:r w:rsidR="00725EE0" w:rsidRPr="003A0D14">
        <w:rPr>
          <w:rFonts w:eastAsia="標楷體" w:hint="eastAsia"/>
          <w:snapToGrid w:val="0"/>
          <w:color w:val="FF0000"/>
          <w:spacing w:val="-4"/>
          <w:kern w:val="0"/>
          <w:sz w:val="28"/>
        </w:rPr>
        <w:t>/</w:t>
      </w:r>
      <w:r w:rsidR="00691698">
        <w:rPr>
          <w:rFonts w:eastAsia="標楷體" w:hint="eastAsia"/>
          <w:snapToGrid w:val="0"/>
          <w:color w:val="FF0000"/>
          <w:spacing w:val="-4"/>
          <w:kern w:val="0"/>
          <w:sz w:val="28"/>
        </w:rPr>
        <w:t>新臺幣</w:t>
      </w:r>
      <w:r w:rsidR="00B725A7">
        <w:rPr>
          <w:rFonts w:eastAsia="標楷體"/>
          <w:snapToGrid w:val="0"/>
          <w:color w:val="FF0000"/>
          <w:spacing w:val="-4"/>
          <w:kern w:val="0"/>
          <w:sz w:val="28"/>
        </w:rPr>
        <w:t xml:space="preserve">         </w:t>
      </w:r>
      <w:r w:rsidR="002838C1" w:rsidRPr="003A0D14">
        <w:rPr>
          <w:rFonts w:eastAsia="標楷體"/>
          <w:snapToGrid w:val="0"/>
          <w:color w:val="FF0000"/>
          <w:spacing w:val="-4"/>
          <w:kern w:val="0"/>
          <w:sz w:val="28"/>
        </w:rPr>
        <w:t>元整</w:t>
      </w:r>
      <w:r w:rsidR="003A0D14" w:rsidRPr="003A0D14">
        <w:rPr>
          <w:rFonts w:eastAsia="標楷體" w:hint="eastAsia"/>
          <w:snapToGrid w:val="0"/>
          <w:spacing w:val="-4"/>
          <w:kern w:val="0"/>
          <w:sz w:val="28"/>
        </w:rPr>
        <w:t>，總價</w:t>
      </w:r>
      <w:r w:rsidR="003A0D14" w:rsidRPr="003A0D14">
        <w:rPr>
          <w:rFonts w:eastAsia="標楷體"/>
          <w:snapToGrid w:val="0"/>
          <w:spacing w:val="-4"/>
          <w:kern w:val="0"/>
          <w:sz w:val="28"/>
        </w:rPr>
        <w:t>依實際採購數量計價</w:t>
      </w:r>
      <w:r w:rsidR="003A0D14" w:rsidRPr="003A0D14">
        <w:rPr>
          <w:rFonts w:eastAsia="標楷體" w:hint="eastAsia"/>
          <w:snapToGrid w:val="0"/>
          <w:spacing w:val="-4"/>
          <w:kern w:val="0"/>
          <w:sz w:val="28"/>
        </w:rPr>
        <w:t>。</w:t>
      </w:r>
    </w:p>
    <w:p w14:paraId="1713E6F5" w14:textId="57E0BC4A" w:rsidR="00CD017B" w:rsidRDefault="00C43897">
      <w:pPr>
        <w:snapToGrid w:val="0"/>
        <w:spacing w:line="360" w:lineRule="auto"/>
        <w:ind w:leftChars="388" w:left="931" w:firstLineChars="193" w:firstLine="525"/>
        <w:jc w:val="both"/>
        <w:rPr>
          <w:rFonts w:ascii="標楷體" w:eastAsia="標楷體"/>
          <w:color w:val="FF0000"/>
          <w:spacing w:val="-4"/>
          <w:sz w:val="28"/>
        </w:rPr>
      </w:pPr>
      <w:r w:rsidRPr="00C43897">
        <w:rPr>
          <w:rFonts w:ascii="標楷體" w:eastAsia="標楷體" w:hint="eastAsia"/>
          <w:color w:val="FF0000"/>
          <w:spacing w:val="-4"/>
          <w:sz w:val="28"/>
        </w:rPr>
        <w:t>制服裙</w:t>
      </w:r>
      <w:r w:rsidR="00050630" w:rsidRPr="00050630">
        <w:rPr>
          <w:rFonts w:ascii="標楷體" w:eastAsia="標楷體" w:hint="eastAsia"/>
          <w:color w:val="FF0000"/>
          <w:spacing w:val="-4"/>
          <w:sz w:val="28"/>
        </w:rPr>
        <w:t>：新臺幣    元整（選購）</w:t>
      </w:r>
    </w:p>
    <w:p w14:paraId="1D763BE5" w14:textId="46742C8A" w:rsidR="00C43897" w:rsidRDefault="00C43897">
      <w:pPr>
        <w:snapToGrid w:val="0"/>
        <w:spacing w:line="360" w:lineRule="auto"/>
        <w:ind w:leftChars="388" w:left="931" w:firstLineChars="193" w:firstLine="525"/>
        <w:jc w:val="both"/>
        <w:rPr>
          <w:rFonts w:ascii="標楷體" w:eastAsia="標楷體"/>
          <w:color w:val="FF0000"/>
          <w:spacing w:val="-4"/>
          <w:sz w:val="28"/>
        </w:rPr>
      </w:pPr>
      <w:r w:rsidRPr="00C43897">
        <w:rPr>
          <w:rFonts w:ascii="標楷體" w:eastAsia="標楷體" w:hint="eastAsia"/>
          <w:color w:val="FF0000"/>
          <w:spacing w:val="-4"/>
          <w:sz w:val="28"/>
        </w:rPr>
        <w:t>毛背心</w:t>
      </w:r>
      <w:r w:rsidRPr="00050630">
        <w:rPr>
          <w:rFonts w:ascii="標楷體" w:eastAsia="標楷體" w:hint="eastAsia"/>
          <w:color w:val="FF0000"/>
          <w:spacing w:val="-4"/>
          <w:sz w:val="28"/>
        </w:rPr>
        <w:t>：新臺幣    元整（選購）</w:t>
      </w:r>
    </w:p>
    <w:p w14:paraId="694EEEB8" w14:textId="142909E0" w:rsidR="00F013A6" w:rsidRDefault="00F013A6">
      <w:pPr>
        <w:snapToGrid w:val="0"/>
        <w:spacing w:line="360" w:lineRule="auto"/>
        <w:ind w:leftChars="388" w:left="931" w:firstLineChars="193" w:firstLine="540"/>
        <w:jc w:val="both"/>
        <w:rPr>
          <w:rFonts w:ascii="標楷體" w:eastAsia="標楷體" w:hint="eastAsia"/>
          <w:color w:val="FF0000"/>
          <w:spacing w:val="-4"/>
          <w:sz w:val="28"/>
        </w:rPr>
      </w:pPr>
      <w:r>
        <w:rPr>
          <w:rFonts w:eastAsia="標楷體" w:hint="eastAsia"/>
          <w:snapToGrid w:val="0"/>
          <w:kern w:val="0"/>
          <w:sz w:val="28"/>
        </w:rPr>
        <w:t>給付金額</w:t>
      </w:r>
      <w:r>
        <w:rPr>
          <w:rFonts w:eastAsia="標楷體"/>
          <w:snapToGrid w:val="0"/>
          <w:kern w:val="0"/>
          <w:sz w:val="28"/>
        </w:rPr>
        <w:t>依實際採購數量計價</w:t>
      </w:r>
      <w:r>
        <w:rPr>
          <w:rFonts w:eastAsia="標楷體" w:hint="eastAsia"/>
          <w:snapToGrid w:val="0"/>
          <w:kern w:val="0"/>
          <w:sz w:val="28"/>
        </w:rPr>
        <w:t>。</w:t>
      </w:r>
    </w:p>
    <w:p w14:paraId="18B94217" w14:textId="77777777" w:rsidR="00B75E55" w:rsidRDefault="00B75E55">
      <w:pPr>
        <w:snapToGrid w:val="0"/>
        <w:spacing w:line="360" w:lineRule="auto"/>
        <w:ind w:leftChars="613" w:left="1829" w:hangingChars="128" w:hanging="358"/>
        <w:jc w:val="both"/>
        <w:rPr>
          <w:rFonts w:ascii="標楷體" w:eastAsia="標楷體"/>
          <w:sz w:val="28"/>
        </w:rPr>
      </w:pPr>
      <w:r w:rsidRPr="00725EE0">
        <w:rPr>
          <w:rFonts w:ascii="標楷體" w:eastAsia="標楷體" w:hint="eastAsia"/>
          <w:sz w:val="28"/>
          <w:highlight w:val="black"/>
        </w:rPr>
        <w:t>□</w:t>
      </w:r>
      <w:r>
        <w:rPr>
          <w:rFonts w:ascii="標楷體" w:eastAsia="標楷體" w:hint="eastAsia"/>
          <w:sz w:val="28"/>
        </w:rPr>
        <w:t>本契約保留後續增購或減購之權利，除另有約定者外，其價款依照本契約詳細表所訂價額核計之。</w:t>
      </w:r>
    </w:p>
    <w:p w14:paraId="162936C3" w14:textId="77777777" w:rsidR="00B75E55" w:rsidRDefault="00B75E55">
      <w:pPr>
        <w:snapToGrid w:val="0"/>
        <w:spacing w:line="360" w:lineRule="auto"/>
        <w:ind w:leftChars="613" w:left="1829" w:hangingChars="128" w:hanging="358"/>
        <w:jc w:val="both"/>
        <w:rPr>
          <w:rFonts w:ascii="標楷體" w:eastAsia="標楷體"/>
          <w:sz w:val="28"/>
        </w:rPr>
      </w:pPr>
      <w:r>
        <w:rPr>
          <w:rFonts w:ascii="標楷體" w:eastAsia="標楷體" w:hint="eastAsia"/>
          <w:sz w:val="28"/>
        </w:rPr>
        <w:t>□本契約不保留後續增購或減購之權利。</w:t>
      </w:r>
    </w:p>
    <w:p w14:paraId="4626987A" w14:textId="6CECDDEF" w:rsidR="00B75E55" w:rsidRDefault="00B75E55">
      <w:pPr>
        <w:snapToGrid w:val="0"/>
        <w:spacing w:line="360" w:lineRule="auto"/>
        <w:rPr>
          <w:rFonts w:ascii="標楷體" w:eastAsia="標楷體"/>
          <w:sz w:val="28"/>
        </w:rPr>
      </w:pPr>
      <w:r>
        <w:rPr>
          <w:rFonts w:ascii="標楷體" w:eastAsia="標楷體" w:hint="eastAsia"/>
          <w:sz w:val="28"/>
        </w:rPr>
        <w:t>第四條  （交貨期限）</w:t>
      </w:r>
    </w:p>
    <w:p w14:paraId="51B45EA7" w14:textId="0681F000" w:rsidR="00B75E55" w:rsidRDefault="00B75E55">
      <w:pPr>
        <w:snapToGrid w:val="0"/>
        <w:spacing w:line="360" w:lineRule="auto"/>
        <w:ind w:firstLineChars="461" w:firstLine="1291"/>
        <w:rPr>
          <w:rFonts w:ascii="標楷體" w:eastAsia="標楷體"/>
          <w:sz w:val="28"/>
        </w:rPr>
      </w:pPr>
      <w:r>
        <w:rPr>
          <w:rFonts w:ascii="標楷體" w:eastAsia="標楷體" w:hint="eastAsia"/>
          <w:sz w:val="28"/>
        </w:rPr>
        <w:t>交貨期限</w:t>
      </w:r>
    </w:p>
    <w:p w14:paraId="0FA020CF" w14:textId="77777777" w:rsidR="00B5012E" w:rsidRDefault="00B75E55">
      <w:pPr>
        <w:snapToGrid w:val="0"/>
        <w:spacing w:line="360" w:lineRule="auto"/>
        <w:ind w:leftChars="538" w:left="1649" w:hangingChars="128" w:hanging="358"/>
        <w:jc w:val="both"/>
        <w:rPr>
          <w:rFonts w:ascii="標楷體" w:eastAsia="標楷體"/>
          <w:sz w:val="28"/>
        </w:rPr>
      </w:pPr>
      <w:r>
        <w:rPr>
          <w:rFonts w:ascii="標楷體" w:eastAsia="標楷體" w:hint="eastAsia"/>
          <w:sz w:val="28"/>
        </w:rPr>
        <w:t>□乙方應自決標次日起算（ ）日曆天內交清全部</w:t>
      </w:r>
      <w:r>
        <w:rPr>
          <w:rFonts w:eastAsia="標楷體" w:hint="eastAsia"/>
          <w:sz w:val="28"/>
        </w:rPr>
        <w:t>標的物</w:t>
      </w:r>
      <w:r>
        <w:rPr>
          <w:rFonts w:ascii="標楷體" w:eastAsia="標楷體" w:hint="eastAsia"/>
          <w:sz w:val="28"/>
        </w:rPr>
        <w:t>。</w:t>
      </w:r>
    </w:p>
    <w:p w14:paraId="0D176D82" w14:textId="77777777" w:rsidR="00B75E55" w:rsidRDefault="00B5012E">
      <w:pPr>
        <w:snapToGrid w:val="0"/>
        <w:spacing w:line="360" w:lineRule="auto"/>
        <w:ind w:leftChars="538" w:left="1649" w:hangingChars="128" w:hanging="358"/>
        <w:jc w:val="both"/>
        <w:rPr>
          <w:rFonts w:ascii="標楷體" w:eastAsia="標楷體"/>
          <w:sz w:val="28"/>
        </w:rPr>
      </w:pPr>
      <w:r w:rsidRPr="00463B47">
        <w:rPr>
          <w:rFonts w:ascii="標楷體" w:eastAsia="標楷體" w:hint="eastAsia"/>
          <w:sz w:val="28"/>
          <w:highlight w:val="black"/>
        </w:rPr>
        <w:t>□</w:t>
      </w:r>
      <w:r>
        <w:rPr>
          <w:rFonts w:ascii="標楷體" w:eastAsia="標楷體" w:hint="eastAsia"/>
          <w:sz w:val="28"/>
        </w:rPr>
        <w:t>乙方應依甲方通知及約定分批交清全部</w:t>
      </w:r>
      <w:r>
        <w:rPr>
          <w:rFonts w:eastAsia="標楷體" w:hint="eastAsia"/>
          <w:sz w:val="28"/>
        </w:rPr>
        <w:t>標的物。</w:t>
      </w:r>
    </w:p>
    <w:p w14:paraId="56D0D291" w14:textId="7E7BCFDF" w:rsidR="00B75E55" w:rsidRDefault="00B75E55">
      <w:pPr>
        <w:snapToGrid w:val="0"/>
        <w:spacing w:line="360" w:lineRule="auto"/>
        <w:ind w:leftChars="538" w:left="1649" w:hangingChars="128" w:hanging="358"/>
        <w:jc w:val="both"/>
        <w:rPr>
          <w:rFonts w:ascii="標楷體" w:eastAsia="標楷體"/>
          <w:sz w:val="28"/>
        </w:rPr>
      </w:pPr>
      <w:r w:rsidRPr="00463B47">
        <w:rPr>
          <w:rFonts w:ascii="標楷體" w:eastAsia="標楷體" w:hint="eastAsia"/>
          <w:sz w:val="28"/>
          <w:highlight w:val="black"/>
        </w:rPr>
        <w:t>□</w:t>
      </w:r>
      <w:r>
        <w:rPr>
          <w:rFonts w:ascii="標楷體" w:eastAsia="標楷體" w:hint="eastAsia"/>
          <w:sz w:val="28"/>
        </w:rPr>
        <w:t>乙方應於</w:t>
      </w:r>
      <w:r w:rsidRPr="0053613A">
        <w:rPr>
          <w:rFonts w:ascii="標楷體" w:eastAsia="標楷體" w:hint="eastAsia"/>
          <w:color w:val="FF0000"/>
          <w:sz w:val="28"/>
        </w:rPr>
        <w:t>（</w:t>
      </w:r>
      <w:r w:rsidR="00725EE0" w:rsidRPr="0053613A">
        <w:rPr>
          <w:rFonts w:ascii="標楷體" w:eastAsia="標楷體" w:hint="eastAsia"/>
          <w:color w:val="FF0000"/>
          <w:sz w:val="28"/>
        </w:rPr>
        <w:t>1</w:t>
      </w:r>
      <w:r w:rsidR="00175B72">
        <w:rPr>
          <w:rFonts w:ascii="標楷體" w:eastAsia="標楷體"/>
          <w:color w:val="FF0000"/>
          <w:sz w:val="28"/>
        </w:rPr>
        <w:t>1</w:t>
      </w:r>
      <w:r w:rsidR="00F013A6">
        <w:rPr>
          <w:rFonts w:ascii="標楷體" w:eastAsia="標楷體" w:hint="eastAsia"/>
          <w:color w:val="FF0000"/>
          <w:sz w:val="28"/>
        </w:rPr>
        <w:t>4</w:t>
      </w:r>
      <w:r w:rsidRPr="0053613A">
        <w:rPr>
          <w:rFonts w:ascii="標楷體" w:eastAsia="標楷體" w:hint="eastAsia"/>
          <w:color w:val="FF0000"/>
          <w:sz w:val="28"/>
        </w:rPr>
        <w:t>）年（</w:t>
      </w:r>
      <w:r w:rsidR="00B61E84">
        <w:rPr>
          <w:rFonts w:ascii="標楷體" w:eastAsia="標楷體"/>
          <w:color w:val="FF0000"/>
          <w:sz w:val="28"/>
        </w:rPr>
        <w:t>9</w:t>
      </w:r>
      <w:r w:rsidRPr="0053613A">
        <w:rPr>
          <w:rFonts w:ascii="標楷體" w:eastAsia="標楷體" w:hint="eastAsia"/>
          <w:color w:val="FF0000"/>
          <w:sz w:val="28"/>
        </w:rPr>
        <w:t>）月（</w:t>
      </w:r>
      <w:r w:rsidR="00B61E84">
        <w:rPr>
          <w:rFonts w:ascii="標楷體" w:eastAsia="標楷體" w:hint="eastAsia"/>
          <w:color w:val="FF0000"/>
          <w:sz w:val="28"/>
        </w:rPr>
        <w:t>3</w:t>
      </w:r>
      <w:r w:rsidR="00B61E84">
        <w:rPr>
          <w:rFonts w:ascii="標楷體" w:eastAsia="標楷體"/>
          <w:color w:val="FF0000"/>
          <w:sz w:val="28"/>
        </w:rPr>
        <w:t>0</w:t>
      </w:r>
      <w:r w:rsidRPr="0053613A">
        <w:rPr>
          <w:rFonts w:ascii="標楷體" w:eastAsia="標楷體" w:hint="eastAsia"/>
          <w:color w:val="FF0000"/>
          <w:sz w:val="28"/>
        </w:rPr>
        <w:t>）日</w:t>
      </w:r>
      <w:r>
        <w:rPr>
          <w:rFonts w:ascii="標楷體" w:eastAsia="標楷體" w:hint="eastAsia"/>
          <w:sz w:val="28"/>
        </w:rPr>
        <w:t>以前交清</w:t>
      </w:r>
      <w:r w:rsidR="007B2096" w:rsidRPr="00E2264D">
        <w:rPr>
          <w:rFonts w:ascii="標楷體" w:eastAsia="標楷體" w:hint="eastAsia"/>
          <w:color w:val="FF0000"/>
          <w:sz w:val="28"/>
        </w:rPr>
        <w:t>新生</w:t>
      </w:r>
      <w:r w:rsidR="00CD017B">
        <w:rPr>
          <w:rFonts w:ascii="標楷體" w:eastAsia="標楷體" w:hint="eastAsia"/>
          <w:color w:val="FF0000"/>
          <w:sz w:val="28"/>
        </w:rPr>
        <w:t>必購</w:t>
      </w:r>
      <w:r>
        <w:rPr>
          <w:rFonts w:ascii="標楷體" w:eastAsia="標楷體" w:hint="eastAsia"/>
          <w:sz w:val="28"/>
        </w:rPr>
        <w:t>全部</w:t>
      </w:r>
      <w:r>
        <w:rPr>
          <w:rFonts w:eastAsia="標楷體" w:hint="eastAsia"/>
          <w:sz w:val="28"/>
        </w:rPr>
        <w:t>標的物</w:t>
      </w:r>
      <w:r w:rsidR="00E2264D">
        <w:rPr>
          <w:rFonts w:eastAsia="標楷體" w:hint="eastAsia"/>
          <w:sz w:val="28"/>
        </w:rPr>
        <w:t>，</w:t>
      </w:r>
      <w:r w:rsidR="00E2264D" w:rsidRPr="00F40F00">
        <w:rPr>
          <w:rFonts w:eastAsia="標楷體" w:hint="eastAsia"/>
          <w:color w:val="FF0000"/>
          <w:sz w:val="28"/>
        </w:rPr>
        <w:t>至</w:t>
      </w:r>
      <w:r w:rsidR="00E2264D" w:rsidRPr="00F40F00">
        <w:rPr>
          <w:rFonts w:eastAsia="標楷體" w:hint="eastAsia"/>
          <w:color w:val="FF0000"/>
          <w:sz w:val="28"/>
        </w:rPr>
        <w:lastRenderedPageBreak/>
        <w:t>1</w:t>
      </w:r>
      <w:r w:rsidR="00E2264D" w:rsidRPr="00F40F00">
        <w:rPr>
          <w:rFonts w:eastAsia="標楷體"/>
          <w:color w:val="FF0000"/>
          <w:sz w:val="28"/>
        </w:rPr>
        <w:t>1</w:t>
      </w:r>
      <w:r w:rsidR="00F013A6">
        <w:rPr>
          <w:rFonts w:eastAsia="標楷體" w:hint="eastAsia"/>
          <w:color w:val="FF0000"/>
          <w:sz w:val="28"/>
        </w:rPr>
        <w:t>5</w:t>
      </w:r>
      <w:r w:rsidR="00E2264D" w:rsidRPr="00F40F00">
        <w:rPr>
          <w:rFonts w:eastAsia="標楷體" w:hint="eastAsia"/>
          <w:color w:val="FF0000"/>
          <w:sz w:val="28"/>
        </w:rPr>
        <w:t>年</w:t>
      </w:r>
      <w:r w:rsidR="00E2264D" w:rsidRPr="00F40F00">
        <w:rPr>
          <w:rFonts w:eastAsia="標楷體" w:hint="eastAsia"/>
          <w:color w:val="FF0000"/>
          <w:sz w:val="28"/>
        </w:rPr>
        <w:t>7</w:t>
      </w:r>
      <w:r w:rsidR="00E2264D" w:rsidRPr="00F40F00">
        <w:rPr>
          <w:rFonts w:eastAsia="標楷體" w:hint="eastAsia"/>
          <w:color w:val="FF0000"/>
          <w:sz w:val="28"/>
        </w:rPr>
        <w:t>月</w:t>
      </w:r>
      <w:r w:rsidR="00E2264D" w:rsidRPr="00F40F00">
        <w:rPr>
          <w:rFonts w:eastAsia="標楷體" w:hint="eastAsia"/>
          <w:color w:val="FF0000"/>
          <w:sz w:val="28"/>
        </w:rPr>
        <w:t>3</w:t>
      </w:r>
      <w:r w:rsidR="00E2264D" w:rsidRPr="00F40F00">
        <w:rPr>
          <w:rFonts w:eastAsia="標楷體"/>
          <w:color w:val="FF0000"/>
          <w:sz w:val="28"/>
        </w:rPr>
        <w:t>1</w:t>
      </w:r>
      <w:r w:rsidR="00E2264D" w:rsidRPr="00F40F00">
        <w:rPr>
          <w:rFonts w:eastAsia="標楷體" w:hint="eastAsia"/>
          <w:color w:val="FF0000"/>
          <w:sz w:val="28"/>
        </w:rPr>
        <w:t>日止，並依第</w:t>
      </w:r>
      <w:r w:rsidR="00E2264D" w:rsidRPr="00F40F00">
        <w:rPr>
          <w:rFonts w:eastAsia="標楷體" w:hint="eastAsia"/>
          <w:color w:val="FF0000"/>
          <w:sz w:val="28"/>
        </w:rPr>
        <w:t>2</w:t>
      </w:r>
      <w:r w:rsidR="00E2264D" w:rsidRPr="00F40F00">
        <w:rPr>
          <w:rFonts w:eastAsia="標楷體"/>
          <w:color w:val="FF0000"/>
          <w:sz w:val="28"/>
        </w:rPr>
        <w:t>5</w:t>
      </w:r>
      <w:r w:rsidR="00E2264D" w:rsidRPr="00F40F00">
        <w:rPr>
          <w:rFonts w:eastAsia="標楷體" w:hint="eastAsia"/>
          <w:color w:val="FF0000"/>
          <w:sz w:val="28"/>
        </w:rPr>
        <w:t>條辦理</w:t>
      </w:r>
      <w:r w:rsidRPr="00F40F00">
        <w:rPr>
          <w:rFonts w:ascii="標楷體" w:eastAsia="標楷體" w:hint="eastAsia"/>
          <w:color w:val="FF0000"/>
          <w:sz w:val="28"/>
        </w:rPr>
        <w:t>。</w:t>
      </w:r>
    </w:p>
    <w:p w14:paraId="242AE350" w14:textId="77777777" w:rsidR="00B75E55" w:rsidRDefault="00B75E55">
      <w:pPr>
        <w:snapToGrid w:val="0"/>
        <w:spacing w:line="360" w:lineRule="auto"/>
        <w:ind w:left="538" w:firstLineChars="269" w:firstLine="753"/>
        <w:jc w:val="both"/>
        <w:rPr>
          <w:rFonts w:ascii="標楷體" w:eastAsia="標楷體"/>
          <w:sz w:val="28"/>
        </w:rPr>
      </w:pPr>
      <w:r>
        <w:rPr>
          <w:rFonts w:ascii="標楷體" w:eastAsia="標楷體" w:hint="eastAsia"/>
          <w:sz w:val="28"/>
        </w:rPr>
        <w:t>交貨日期之認定：</w:t>
      </w:r>
    </w:p>
    <w:p w14:paraId="1C5F375A" w14:textId="77777777" w:rsidR="00B75E55" w:rsidRDefault="00B75E55">
      <w:pPr>
        <w:snapToGrid w:val="0"/>
        <w:spacing w:line="360" w:lineRule="auto"/>
        <w:ind w:leftChars="537" w:left="1829" w:hangingChars="193" w:hanging="540"/>
        <w:rPr>
          <w:rFonts w:ascii="標楷體" w:eastAsia="標楷體"/>
          <w:sz w:val="28"/>
        </w:rPr>
      </w:pPr>
      <w:r>
        <w:rPr>
          <w:rFonts w:eastAsia="標楷體" w:hint="eastAsia"/>
          <w:sz w:val="28"/>
        </w:rPr>
        <w:t>一、</w:t>
      </w:r>
      <w:r>
        <w:rPr>
          <w:rFonts w:ascii="標楷體" w:eastAsia="標楷體" w:hint="eastAsia"/>
          <w:sz w:val="28"/>
        </w:rPr>
        <w:t>本契約所稱日曆天，除原定交貨屆至日逢休息日時，以其次一辦公日代之者外，包含所有休息日。</w:t>
      </w:r>
    </w:p>
    <w:p w14:paraId="0BDB2F85" w14:textId="77777777" w:rsidR="00B75E55" w:rsidRDefault="00B75E55">
      <w:pPr>
        <w:pStyle w:val="2"/>
        <w:snapToGrid w:val="0"/>
        <w:spacing w:line="360" w:lineRule="auto"/>
        <w:ind w:leftChars="524" w:left="1793" w:hangingChars="191" w:hanging="535"/>
        <w:rPr>
          <w:b w:val="0"/>
          <w:u w:val="none"/>
        </w:rPr>
      </w:pPr>
      <w:r>
        <w:rPr>
          <w:rFonts w:hint="eastAsia"/>
          <w:b w:val="0"/>
          <w:u w:val="none"/>
        </w:rPr>
        <w:t>二、交貨日期以確實將標的物送達指定地點或安裝、測試完成經甲方簽收之日期為準。乙方所交標的物有瑕疵或不符契約約定者，以完成改善、換貨、補交之日期為交貨日期，但得扣除甲方之作業時間。</w:t>
      </w:r>
    </w:p>
    <w:p w14:paraId="72BAC127" w14:textId="77777777" w:rsidR="00B75E55" w:rsidRDefault="00B75E55">
      <w:pPr>
        <w:snapToGrid w:val="0"/>
        <w:spacing w:line="360" w:lineRule="auto"/>
        <w:ind w:left="1800" w:hanging="540"/>
        <w:jc w:val="both"/>
        <w:rPr>
          <w:rFonts w:ascii="標楷體" w:eastAsia="標楷體"/>
          <w:sz w:val="28"/>
        </w:rPr>
      </w:pPr>
      <w:r>
        <w:rPr>
          <w:rFonts w:ascii="標楷體" w:eastAsia="標楷體" w:hint="eastAsia"/>
          <w:sz w:val="28"/>
        </w:rPr>
        <w:t>三、交貨時未依約檢附正確齊全之資料、文件等，致甲方無法提貨、驗收或使用者，視同未交貨，並以補齊或完成安裝、測試之日為交貨日期。</w:t>
      </w:r>
    </w:p>
    <w:p w14:paraId="0190EC15" w14:textId="77777777" w:rsidR="00B75E55" w:rsidRDefault="00B75E55">
      <w:pPr>
        <w:snapToGrid w:val="0"/>
        <w:spacing w:line="360" w:lineRule="auto"/>
        <w:ind w:left="1800" w:hanging="1768"/>
        <w:jc w:val="both"/>
        <w:rPr>
          <w:rFonts w:ascii="標楷體" w:eastAsia="標楷體"/>
          <w:sz w:val="28"/>
        </w:rPr>
      </w:pPr>
      <w:r>
        <w:rPr>
          <w:rFonts w:ascii="標楷體" w:eastAsia="標楷體" w:hint="eastAsia"/>
          <w:sz w:val="28"/>
        </w:rPr>
        <w:t>第五條   （遲延交貨）</w:t>
      </w:r>
    </w:p>
    <w:p w14:paraId="2FBD9F4C" w14:textId="77777777" w:rsidR="00B75E55" w:rsidRDefault="00B75E55">
      <w:pPr>
        <w:snapToGrid w:val="0"/>
        <w:spacing w:line="360" w:lineRule="auto"/>
        <w:ind w:left="932" w:firstLineChars="192" w:firstLine="538"/>
        <w:jc w:val="both"/>
        <w:rPr>
          <w:rFonts w:ascii="標楷體" w:eastAsia="標楷體"/>
          <w:sz w:val="28"/>
        </w:rPr>
      </w:pPr>
      <w:r>
        <w:rPr>
          <w:rFonts w:ascii="標楷體" w:eastAsia="標楷體" w:hint="eastAsia"/>
          <w:sz w:val="28"/>
        </w:rPr>
        <w:t>甲方因故無法於原定期限接收</w:t>
      </w:r>
      <w:r>
        <w:rPr>
          <w:rFonts w:eastAsia="標楷體" w:hint="eastAsia"/>
          <w:sz w:val="28"/>
        </w:rPr>
        <w:t>標的物</w:t>
      </w:r>
      <w:r>
        <w:rPr>
          <w:rFonts w:ascii="標楷體" w:eastAsia="標楷體" w:hint="eastAsia"/>
          <w:sz w:val="28"/>
        </w:rPr>
        <w:t>時，得通知乙方暫緩交貨，惟應於交貨期限屆至前</w:t>
      </w:r>
      <w:r w:rsidR="00725EE0">
        <w:rPr>
          <w:rFonts w:ascii="標楷體" w:eastAsia="標楷體" w:hint="eastAsia"/>
          <w:sz w:val="28"/>
        </w:rPr>
        <w:t>5</w:t>
      </w:r>
      <w:r>
        <w:rPr>
          <w:rFonts w:ascii="標楷體" w:eastAsia="標楷體" w:hint="eastAsia"/>
          <w:sz w:val="28"/>
        </w:rPr>
        <w:t>天通知乙方，由乙方另行依甲方通知之日期交貨，雙方不負遲延責任，乙方亦不得提出保管費用等任何請求；逾期通知者，乙方得向甲方請求償付其所支出之必要額外費用。但因可歸責於甲方之事由，致暫緩接收</w:t>
      </w:r>
      <w:r>
        <w:rPr>
          <w:rFonts w:eastAsia="標楷體" w:hint="eastAsia"/>
          <w:sz w:val="28"/>
        </w:rPr>
        <w:t>標的物</w:t>
      </w:r>
      <w:r>
        <w:rPr>
          <w:rFonts w:ascii="標楷體" w:eastAsia="標楷體" w:hint="eastAsia"/>
          <w:sz w:val="28"/>
        </w:rPr>
        <w:t>超過原訂期限</w:t>
      </w:r>
      <w:r w:rsidR="00725EE0">
        <w:rPr>
          <w:rFonts w:ascii="標楷體" w:eastAsia="標楷體" w:hint="eastAsia"/>
          <w:sz w:val="28"/>
        </w:rPr>
        <w:t>5</w:t>
      </w:r>
      <w:r>
        <w:rPr>
          <w:rFonts w:ascii="標楷體" w:eastAsia="標楷體" w:hint="eastAsia"/>
          <w:sz w:val="28"/>
        </w:rPr>
        <w:t>天以上時，乙方得向甲方請求超過天數部分所需保管</w:t>
      </w:r>
      <w:r>
        <w:rPr>
          <w:rFonts w:eastAsia="標楷體" w:hint="eastAsia"/>
          <w:sz w:val="28"/>
        </w:rPr>
        <w:t>標的物</w:t>
      </w:r>
      <w:r>
        <w:rPr>
          <w:rFonts w:ascii="標楷體" w:eastAsia="標楷體" w:hint="eastAsia"/>
          <w:sz w:val="28"/>
        </w:rPr>
        <w:t>之必要費用。</w:t>
      </w:r>
    </w:p>
    <w:p w14:paraId="1894ECE5" w14:textId="77777777" w:rsidR="00B75E55" w:rsidRDefault="00B75E55">
      <w:pPr>
        <w:snapToGrid w:val="0"/>
        <w:spacing w:line="360" w:lineRule="auto"/>
        <w:rPr>
          <w:rFonts w:ascii="標楷體" w:eastAsia="標楷體"/>
          <w:sz w:val="28"/>
        </w:rPr>
      </w:pPr>
      <w:r>
        <w:rPr>
          <w:rFonts w:ascii="標楷體" w:eastAsia="標楷體" w:hint="eastAsia"/>
          <w:sz w:val="28"/>
        </w:rPr>
        <w:t>第六條</w:t>
      </w:r>
      <w:r>
        <w:rPr>
          <w:rFonts w:ascii="標楷體" w:eastAsia="標楷體"/>
          <w:sz w:val="28"/>
        </w:rPr>
        <w:t xml:space="preserve"> </w:t>
      </w:r>
      <w:r>
        <w:rPr>
          <w:rFonts w:ascii="標楷體" w:eastAsia="標楷體" w:hint="eastAsia"/>
          <w:sz w:val="28"/>
        </w:rPr>
        <w:t xml:space="preserve"> （交貨地點）</w:t>
      </w:r>
    </w:p>
    <w:p w14:paraId="2450DAB5" w14:textId="2B4A9331" w:rsidR="00B75E55" w:rsidRDefault="00B75E55">
      <w:pPr>
        <w:snapToGrid w:val="0"/>
        <w:spacing w:line="360" w:lineRule="auto"/>
        <w:ind w:leftChars="538" w:left="1291"/>
        <w:jc w:val="both"/>
        <w:rPr>
          <w:rFonts w:ascii="標楷體" w:eastAsia="標楷體"/>
          <w:sz w:val="28"/>
        </w:rPr>
      </w:pPr>
      <w:r>
        <w:rPr>
          <w:rFonts w:ascii="標楷體" w:eastAsia="標楷體" w:hint="eastAsia"/>
          <w:sz w:val="28"/>
        </w:rPr>
        <w:t>乙方交貨地點如下：</w:t>
      </w:r>
      <w:r w:rsidR="00B725A7">
        <w:rPr>
          <w:rFonts w:ascii="標楷體" w:eastAsia="標楷體" w:hint="eastAsia"/>
          <w:sz w:val="28"/>
        </w:rPr>
        <w:t>本校</w:t>
      </w:r>
      <w:r w:rsidR="004E38B1">
        <w:rPr>
          <w:rFonts w:ascii="標楷體" w:eastAsia="標楷體" w:hint="eastAsia"/>
          <w:sz w:val="28"/>
        </w:rPr>
        <w:t>總務處</w:t>
      </w:r>
      <w:r w:rsidR="00D83426" w:rsidRPr="00D83426">
        <w:rPr>
          <w:rFonts w:ascii="標楷體" w:eastAsia="標楷體" w:hint="eastAsia"/>
          <w:color w:val="FF0000"/>
          <w:sz w:val="28"/>
        </w:rPr>
        <w:t>指定位置</w:t>
      </w:r>
    </w:p>
    <w:p w14:paraId="4CE314DA" w14:textId="77777777" w:rsidR="00B75E55" w:rsidRDefault="00B75E55">
      <w:pPr>
        <w:snapToGrid w:val="0"/>
        <w:spacing w:line="360" w:lineRule="auto"/>
        <w:ind w:left="930" w:hangingChars="332" w:hanging="930"/>
        <w:jc w:val="both"/>
        <w:rPr>
          <w:rFonts w:ascii="標楷體" w:eastAsia="標楷體"/>
          <w:sz w:val="28"/>
        </w:rPr>
      </w:pPr>
      <w:r>
        <w:rPr>
          <w:rFonts w:ascii="標楷體" w:eastAsia="標楷體" w:hint="eastAsia"/>
          <w:sz w:val="28"/>
        </w:rPr>
        <w:t>第七條   （交貨規定）</w:t>
      </w:r>
    </w:p>
    <w:p w14:paraId="3EA3CF24" w14:textId="77777777" w:rsidR="00B75E55" w:rsidRDefault="00B75E55">
      <w:pPr>
        <w:snapToGrid w:val="0"/>
        <w:spacing w:line="360" w:lineRule="auto"/>
        <w:ind w:leftChars="388" w:left="931" w:firstLine="541"/>
        <w:jc w:val="both"/>
        <w:rPr>
          <w:rFonts w:ascii="標楷體" w:eastAsia="標楷體"/>
          <w:sz w:val="28"/>
        </w:rPr>
      </w:pPr>
      <w:r>
        <w:rPr>
          <w:rFonts w:ascii="標楷體" w:eastAsia="標楷體" w:hint="eastAsia"/>
          <w:sz w:val="28"/>
        </w:rPr>
        <w:t>乙方所供應之</w:t>
      </w:r>
      <w:r>
        <w:rPr>
          <w:rFonts w:eastAsia="標楷體" w:hint="eastAsia"/>
          <w:sz w:val="28"/>
        </w:rPr>
        <w:t>標的物</w:t>
      </w:r>
      <w:r>
        <w:rPr>
          <w:rFonts w:ascii="標楷體" w:eastAsia="標楷體" w:hint="eastAsia"/>
          <w:sz w:val="28"/>
        </w:rPr>
        <w:t>，應與本契約所約定數量、規格、品質、成份、性能相符，並將</w:t>
      </w:r>
      <w:r>
        <w:rPr>
          <w:rFonts w:eastAsia="標楷體" w:hint="eastAsia"/>
          <w:sz w:val="28"/>
        </w:rPr>
        <w:t>標的物</w:t>
      </w:r>
      <w:r>
        <w:rPr>
          <w:rFonts w:ascii="標楷體" w:eastAsia="標楷體" w:hint="eastAsia"/>
          <w:sz w:val="28"/>
        </w:rPr>
        <w:t xml:space="preserve">送達指定地點或安裝、測試完成。除另有約定外，且應為未經使用之全新品。 </w:t>
      </w:r>
    </w:p>
    <w:p w14:paraId="2D4E7571" w14:textId="77777777" w:rsidR="00B75E55" w:rsidRDefault="00B75E55">
      <w:pPr>
        <w:snapToGrid w:val="0"/>
        <w:spacing w:line="360" w:lineRule="auto"/>
        <w:ind w:left="828" w:firstLineChars="192" w:firstLine="538"/>
        <w:jc w:val="both"/>
        <w:rPr>
          <w:rFonts w:ascii="標楷體" w:eastAsia="標楷體"/>
          <w:sz w:val="28"/>
        </w:rPr>
      </w:pPr>
      <w:r>
        <w:rPr>
          <w:rFonts w:ascii="標楷體" w:eastAsia="標楷體" w:hint="eastAsia"/>
          <w:sz w:val="28"/>
        </w:rPr>
        <w:t>乙方所供應之</w:t>
      </w:r>
      <w:r>
        <w:rPr>
          <w:rFonts w:eastAsia="標楷體" w:hint="eastAsia"/>
          <w:sz w:val="28"/>
        </w:rPr>
        <w:t>標的物</w:t>
      </w:r>
      <w:r>
        <w:rPr>
          <w:rFonts w:ascii="標楷體" w:eastAsia="標楷體" w:hint="eastAsia"/>
          <w:sz w:val="28"/>
        </w:rPr>
        <w:t>，其包裝應足夠有效保護</w:t>
      </w:r>
      <w:r>
        <w:rPr>
          <w:rFonts w:eastAsia="標楷體" w:hint="eastAsia"/>
          <w:sz w:val="28"/>
        </w:rPr>
        <w:t>標的物</w:t>
      </w:r>
      <w:r>
        <w:rPr>
          <w:rFonts w:ascii="標楷體" w:eastAsia="標楷體" w:hint="eastAsia"/>
          <w:sz w:val="28"/>
        </w:rPr>
        <w:t>在運送至甲方指定地點前之安全，以及在運達後之存放需要。所供應之</w:t>
      </w:r>
      <w:r>
        <w:rPr>
          <w:rFonts w:eastAsia="標楷體" w:hint="eastAsia"/>
          <w:sz w:val="28"/>
        </w:rPr>
        <w:t>標的物</w:t>
      </w:r>
      <w:r>
        <w:rPr>
          <w:rFonts w:ascii="標楷體" w:eastAsia="標楷體" w:hint="eastAsia"/>
          <w:sz w:val="28"/>
        </w:rPr>
        <w:t>如有破損、變形、銹蝕、變質、短少、水漬、外物污染、功能損壞等情事，由乙方自行負責。乙方不得以其與運送人間之索賠事項，延遲或規避履約責任。</w:t>
      </w:r>
    </w:p>
    <w:p w14:paraId="35FC2FF7" w14:textId="0C4DE142" w:rsidR="00B75E55" w:rsidRPr="006F2674" w:rsidRDefault="00E33789">
      <w:pPr>
        <w:snapToGrid w:val="0"/>
        <w:spacing w:line="360" w:lineRule="auto"/>
        <w:ind w:left="752" w:firstLineChars="181" w:firstLine="507"/>
        <w:jc w:val="both"/>
        <w:rPr>
          <w:rFonts w:ascii="標楷體" w:eastAsia="標楷體"/>
          <w:color w:val="FF0000"/>
          <w:sz w:val="28"/>
        </w:rPr>
      </w:pPr>
      <w:r>
        <w:rPr>
          <w:rFonts w:ascii="標楷體" w:eastAsia="標楷體" w:hint="eastAsia"/>
          <w:sz w:val="28"/>
        </w:rPr>
        <w:t xml:space="preserve"> </w:t>
      </w:r>
      <w:r w:rsidRPr="006F2674">
        <w:rPr>
          <w:rFonts w:ascii="標楷體" w:eastAsia="標楷體" w:hint="eastAsia"/>
          <w:color w:val="FF0000"/>
          <w:sz w:val="28"/>
        </w:rPr>
        <w:t>甲方有特殊尺寸之需求</w:t>
      </w:r>
      <w:r w:rsidR="005F20C5" w:rsidRPr="006F2674">
        <w:rPr>
          <w:rFonts w:ascii="標楷體" w:eastAsia="標楷體" w:hint="eastAsia"/>
          <w:color w:val="FF0000"/>
          <w:sz w:val="28"/>
        </w:rPr>
        <w:t>者</w:t>
      </w:r>
      <w:r w:rsidRPr="006F2674">
        <w:rPr>
          <w:rFonts w:ascii="標楷體" w:eastAsia="標楷體" w:hint="eastAsia"/>
          <w:color w:val="FF0000"/>
          <w:sz w:val="28"/>
        </w:rPr>
        <w:t>，乙方</w:t>
      </w:r>
      <w:r w:rsidR="005F20C5" w:rsidRPr="006F2674">
        <w:rPr>
          <w:rFonts w:ascii="標楷體" w:eastAsia="標楷體" w:hint="eastAsia"/>
          <w:color w:val="FF0000"/>
          <w:sz w:val="28"/>
        </w:rPr>
        <w:t>不得拒絕或加價，應確實套量並提供甲</w:t>
      </w:r>
      <w:r w:rsidR="005F20C5" w:rsidRPr="006F2674">
        <w:rPr>
          <w:rFonts w:ascii="標楷體" w:eastAsia="標楷體" w:hint="eastAsia"/>
          <w:color w:val="FF0000"/>
          <w:sz w:val="28"/>
        </w:rPr>
        <w:lastRenderedPageBreak/>
        <w:t>方</w:t>
      </w:r>
      <w:r w:rsidR="00D83426">
        <w:rPr>
          <w:rFonts w:ascii="標楷體" w:eastAsia="標楷體" w:hint="eastAsia"/>
          <w:color w:val="FF0000"/>
          <w:sz w:val="28"/>
        </w:rPr>
        <w:t>更換</w:t>
      </w:r>
      <w:r w:rsidR="005F20C5" w:rsidRPr="006F2674">
        <w:rPr>
          <w:rFonts w:ascii="標楷體" w:eastAsia="標楷體" w:hint="eastAsia"/>
          <w:color w:val="FF0000"/>
          <w:sz w:val="28"/>
        </w:rPr>
        <w:t>服務。</w:t>
      </w:r>
    </w:p>
    <w:p w14:paraId="26C8EE40" w14:textId="77777777" w:rsidR="00B75E55" w:rsidRDefault="00B75E55">
      <w:pPr>
        <w:snapToGrid w:val="0"/>
        <w:spacing w:line="360" w:lineRule="auto"/>
        <w:jc w:val="both"/>
        <w:rPr>
          <w:rFonts w:ascii="標楷體" w:eastAsia="標楷體"/>
          <w:sz w:val="28"/>
        </w:rPr>
      </w:pPr>
      <w:r>
        <w:rPr>
          <w:rFonts w:ascii="標楷體" w:eastAsia="標楷體" w:hint="eastAsia"/>
          <w:sz w:val="28"/>
        </w:rPr>
        <w:t>第八條   （契約變更）</w:t>
      </w:r>
    </w:p>
    <w:p w14:paraId="0568C6B9" w14:textId="77777777" w:rsidR="00B75E55" w:rsidRDefault="00B75E55">
      <w:pPr>
        <w:tabs>
          <w:tab w:val="num" w:pos="932"/>
        </w:tabs>
        <w:snapToGrid w:val="0"/>
        <w:spacing w:line="360" w:lineRule="auto"/>
        <w:ind w:leftChars="388" w:left="931" w:firstLineChars="193" w:firstLine="540"/>
        <w:jc w:val="both"/>
        <w:rPr>
          <w:rFonts w:ascii="標楷體" w:eastAsia="標楷體"/>
          <w:sz w:val="28"/>
        </w:rPr>
      </w:pPr>
      <w:r>
        <w:rPr>
          <w:rFonts w:ascii="標楷體" w:eastAsia="標楷體" w:hint="eastAsia"/>
          <w:sz w:val="28"/>
        </w:rPr>
        <w:t>甲方對契約內容有變更之權利，契約內容之變更應以書面為之。其變更詳「採購契約變更或加減價核准監辦備查規定及臺北市政府補充規定一覽表」之規定。</w:t>
      </w:r>
    </w:p>
    <w:p w14:paraId="1F9C66E6" w14:textId="77777777" w:rsidR="001468FF" w:rsidRDefault="00B75E55" w:rsidP="001468FF">
      <w:pPr>
        <w:tabs>
          <w:tab w:val="left" w:pos="6180"/>
        </w:tabs>
        <w:snapToGrid w:val="0"/>
        <w:spacing w:line="360" w:lineRule="auto"/>
        <w:ind w:leftChars="388" w:left="931" w:firstLineChars="193" w:firstLine="540"/>
        <w:jc w:val="both"/>
        <w:rPr>
          <w:rFonts w:eastAsia="標楷體"/>
          <w:sz w:val="28"/>
          <w:szCs w:val="20"/>
        </w:rPr>
      </w:pPr>
      <w:r>
        <w:rPr>
          <w:rFonts w:eastAsia="標楷體" w:hint="eastAsia"/>
          <w:sz w:val="28"/>
          <w:szCs w:val="20"/>
        </w:rPr>
        <w:t>契約</w:t>
      </w:r>
      <w:r>
        <w:rPr>
          <w:rFonts w:eastAsia="標楷體" w:hint="eastAsia"/>
          <w:sz w:val="28"/>
        </w:rPr>
        <w:t>標的物</w:t>
      </w:r>
      <w:r>
        <w:rPr>
          <w:rFonts w:eastAsia="標楷體" w:hint="eastAsia"/>
          <w:sz w:val="28"/>
          <w:szCs w:val="20"/>
        </w:rPr>
        <w:t>，有下列情形之一者，</w:t>
      </w:r>
      <w:r>
        <w:rPr>
          <w:rFonts w:eastAsia="標楷體" w:hint="eastAsia"/>
          <w:snapToGrid w:val="0"/>
          <w:kern w:val="0"/>
          <w:sz w:val="28"/>
        </w:rPr>
        <w:t>乙方</w:t>
      </w:r>
      <w:r>
        <w:rPr>
          <w:rFonts w:eastAsia="標楷體" w:hint="eastAsia"/>
          <w:sz w:val="28"/>
          <w:szCs w:val="20"/>
        </w:rPr>
        <w:t>得敘明理由，檢附規格、功能、效益及價格比較表，徵得</w:t>
      </w:r>
      <w:r>
        <w:rPr>
          <w:rFonts w:eastAsia="標楷體" w:hint="eastAsia"/>
          <w:snapToGrid w:val="0"/>
          <w:kern w:val="0"/>
          <w:sz w:val="28"/>
        </w:rPr>
        <w:t>甲方</w:t>
      </w:r>
      <w:r>
        <w:rPr>
          <w:rFonts w:eastAsia="標楷體" w:hint="eastAsia"/>
          <w:sz w:val="28"/>
          <w:szCs w:val="20"/>
        </w:rPr>
        <w:t>書面同意後，以其他規格、功能及效益相同或較優者代之。但不得據以增加契約價金。其因而減省</w:t>
      </w:r>
      <w:r>
        <w:rPr>
          <w:rFonts w:eastAsia="標楷體" w:hint="eastAsia"/>
          <w:snapToGrid w:val="0"/>
          <w:kern w:val="0"/>
          <w:sz w:val="28"/>
        </w:rPr>
        <w:t>乙方</w:t>
      </w:r>
      <w:r>
        <w:rPr>
          <w:rFonts w:eastAsia="標楷體" w:hint="eastAsia"/>
          <w:sz w:val="28"/>
          <w:szCs w:val="20"/>
        </w:rPr>
        <w:t>履約費用者，應自契約價金中扣除。</w:t>
      </w:r>
    </w:p>
    <w:p w14:paraId="4E24482A" w14:textId="77777777" w:rsidR="001468FF" w:rsidRDefault="001468FF" w:rsidP="001468FF">
      <w:pPr>
        <w:tabs>
          <w:tab w:val="left" w:pos="-2552"/>
        </w:tabs>
        <w:snapToGrid w:val="0"/>
        <w:spacing w:line="360" w:lineRule="auto"/>
        <w:ind w:leftChars="388" w:left="931" w:firstLineChars="152" w:firstLine="426"/>
        <w:jc w:val="both"/>
        <w:rPr>
          <w:rFonts w:ascii="標楷體" w:eastAsia="標楷體"/>
          <w:sz w:val="28"/>
        </w:rPr>
      </w:pPr>
      <w:r>
        <w:rPr>
          <w:rFonts w:ascii="標楷體" w:eastAsia="標楷體" w:hint="eastAsia"/>
          <w:sz w:val="28"/>
          <w:szCs w:val="20"/>
        </w:rPr>
        <w:t xml:space="preserve"> (一)</w:t>
      </w:r>
      <w:r w:rsidR="00B75E55">
        <w:rPr>
          <w:rFonts w:ascii="標楷體" w:eastAsia="標楷體"/>
          <w:sz w:val="28"/>
        </w:rPr>
        <w:t>契約原標示之廠牌或型號不再製造或供應。</w:t>
      </w:r>
    </w:p>
    <w:p w14:paraId="60F15F74" w14:textId="77777777" w:rsidR="00B75E55" w:rsidRPr="001468FF" w:rsidRDefault="00B75E55" w:rsidP="001468FF">
      <w:pPr>
        <w:tabs>
          <w:tab w:val="left" w:pos="6180"/>
        </w:tabs>
        <w:snapToGrid w:val="0"/>
        <w:spacing w:line="360" w:lineRule="auto"/>
        <w:ind w:leftChars="388" w:left="931" w:firstLineChars="193" w:firstLine="540"/>
        <w:jc w:val="both"/>
        <w:rPr>
          <w:rFonts w:eastAsia="標楷體"/>
          <w:sz w:val="28"/>
          <w:szCs w:val="20"/>
        </w:rPr>
      </w:pPr>
      <w:r>
        <w:rPr>
          <w:rFonts w:ascii="標楷體" w:eastAsia="標楷體" w:hint="eastAsia"/>
          <w:sz w:val="28"/>
          <w:szCs w:val="20"/>
        </w:rPr>
        <w:t>(二)契約原標示之分包廠商不再營業或拒絕供應。</w:t>
      </w:r>
    </w:p>
    <w:p w14:paraId="26E7CA12" w14:textId="77777777" w:rsidR="00B75E55" w:rsidRDefault="00B75E55" w:rsidP="001468FF">
      <w:pPr>
        <w:pStyle w:val="a3"/>
        <w:kinsoku w:val="0"/>
        <w:overflowPunct w:val="0"/>
        <w:autoSpaceDE w:val="0"/>
        <w:autoSpaceDN w:val="0"/>
        <w:adjustRightInd w:val="0"/>
        <w:snapToGrid w:val="0"/>
        <w:spacing w:line="360" w:lineRule="auto"/>
        <w:ind w:leftChars="613" w:left="2367" w:right="57" w:hangingChars="320" w:hanging="896"/>
        <w:jc w:val="both"/>
        <w:rPr>
          <w:rFonts w:ascii="標楷體" w:eastAsia="標楷體"/>
          <w:sz w:val="28"/>
        </w:rPr>
      </w:pPr>
      <w:r>
        <w:rPr>
          <w:rFonts w:ascii="標楷體" w:eastAsia="標楷體"/>
          <w:sz w:val="28"/>
        </w:rPr>
        <w:t>(三)因不可抗力原因必須更換。</w:t>
      </w:r>
    </w:p>
    <w:p w14:paraId="253FE1B8" w14:textId="77777777" w:rsidR="00B75E55" w:rsidRDefault="00B75E55" w:rsidP="001468FF">
      <w:pPr>
        <w:pStyle w:val="a3"/>
        <w:kinsoku w:val="0"/>
        <w:overflowPunct w:val="0"/>
        <w:autoSpaceDE w:val="0"/>
        <w:autoSpaceDN w:val="0"/>
        <w:adjustRightInd w:val="0"/>
        <w:snapToGrid w:val="0"/>
        <w:spacing w:line="360" w:lineRule="auto"/>
        <w:ind w:leftChars="613" w:left="2367" w:right="57" w:hangingChars="320" w:hanging="896"/>
        <w:jc w:val="both"/>
        <w:rPr>
          <w:rFonts w:ascii="標楷體" w:eastAsia="標楷體"/>
          <w:sz w:val="28"/>
        </w:rPr>
      </w:pPr>
      <w:r>
        <w:rPr>
          <w:rFonts w:ascii="標楷體" w:eastAsia="標楷體"/>
          <w:sz w:val="28"/>
        </w:rPr>
        <w:t>(四)較契約原標示者更優或對</w:t>
      </w:r>
      <w:r w:rsidRPr="001468FF">
        <w:rPr>
          <w:rFonts w:ascii="標楷體" w:eastAsia="標楷體"/>
          <w:sz w:val="28"/>
        </w:rPr>
        <w:t>甲方</w:t>
      </w:r>
      <w:r>
        <w:rPr>
          <w:rFonts w:ascii="標楷體" w:eastAsia="標楷體"/>
          <w:sz w:val="28"/>
        </w:rPr>
        <w:t>更有利。</w:t>
      </w:r>
    </w:p>
    <w:p w14:paraId="1EC306C5" w14:textId="77777777" w:rsidR="00B75E55" w:rsidRDefault="00B75E55">
      <w:pPr>
        <w:kinsoku w:val="0"/>
        <w:overflowPunct w:val="0"/>
        <w:autoSpaceDE w:val="0"/>
        <w:autoSpaceDN w:val="0"/>
        <w:adjustRightInd w:val="0"/>
        <w:snapToGrid w:val="0"/>
        <w:spacing w:line="360" w:lineRule="auto"/>
        <w:ind w:left="1440" w:right="57" w:hanging="1440"/>
        <w:jc w:val="both"/>
        <w:rPr>
          <w:rFonts w:ascii="全真楷書" w:eastAsia="標楷體"/>
          <w:sz w:val="28"/>
        </w:rPr>
      </w:pPr>
      <w:r>
        <w:rPr>
          <w:rFonts w:ascii="標楷體" w:eastAsia="標楷體" w:hint="eastAsia"/>
          <w:sz w:val="28"/>
        </w:rPr>
        <w:t>第九條</w:t>
      </w:r>
      <w:r>
        <w:rPr>
          <w:rFonts w:ascii="全真楷書" w:eastAsia="標楷體" w:hint="eastAsia"/>
          <w:sz w:val="28"/>
        </w:rPr>
        <w:t xml:space="preserve">   </w:t>
      </w:r>
      <w:r>
        <w:rPr>
          <w:rFonts w:ascii="全真楷書" w:eastAsia="標楷體" w:hint="eastAsia"/>
          <w:sz w:val="28"/>
        </w:rPr>
        <w:t>（</w:t>
      </w:r>
      <w:r>
        <w:rPr>
          <w:rFonts w:eastAsia="標楷體" w:hint="eastAsia"/>
          <w:snapToGrid w:val="0"/>
          <w:kern w:val="0"/>
          <w:sz w:val="28"/>
        </w:rPr>
        <w:t>契約轉讓</w:t>
      </w:r>
      <w:r>
        <w:rPr>
          <w:rFonts w:ascii="全真楷書" w:eastAsia="標楷體" w:hint="eastAsia"/>
          <w:sz w:val="28"/>
        </w:rPr>
        <w:t>）</w:t>
      </w:r>
    </w:p>
    <w:p w14:paraId="3AE76C83" w14:textId="77777777" w:rsidR="00B75E55" w:rsidRDefault="00B75E55">
      <w:pPr>
        <w:tabs>
          <w:tab w:val="num" w:pos="1472"/>
        </w:tabs>
        <w:snapToGrid w:val="0"/>
        <w:spacing w:line="360" w:lineRule="auto"/>
        <w:ind w:leftChars="388" w:left="931" w:firstLineChars="193" w:firstLine="540"/>
        <w:jc w:val="both"/>
        <w:rPr>
          <w:rFonts w:ascii="標楷體" w:eastAsia="標楷體"/>
          <w:sz w:val="28"/>
        </w:rPr>
      </w:pPr>
      <w:r>
        <w:rPr>
          <w:rFonts w:ascii="標楷體" w:eastAsia="標楷體" w:hint="eastAsia"/>
          <w:sz w:val="28"/>
        </w:rPr>
        <w:t>乙方不得將契約之部分或全部轉讓與他人；但因公司合併、銀行或保險公司履行連帶保證、銀行因權利質權而生之債權或其他類似情形致有轉讓必要，經甲方書面同意者，不在此限。</w:t>
      </w:r>
    </w:p>
    <w:p w14:paraId="5B3AB93A" w14:textId="77777777" w:rsidR="00B75E55" w:rsidRDefault="00B75E55">
      <w:pPr>
        <w:snapToGrid w:val="0"/>
        <w:spacing w:line="360" w:lineRule="auto"/>
        <w:ind w:left="1292" w:firstLineChars="52" w:firstLine="146"/>
        <w:jc w:val="both"/>
        <w:rPr>
          <w:rFonts w:ascii="標楷體" w:eastAsia="標楷體"/>
          <w:sz w:val="28"/>
        </w:rPr>
      </w:pPr>
      <w:r>
        <w:rPr>
          <w:rFonts w:ascii="標楷體" w:eastAsia="標楷體" w:hint="eastAsia"/>
          <w:sz w:val="28"/>
        </w:rPr>
        <w:t>乙方依本契約所取得之權利，非經甲方書面同意，不得轉讓或設定質權予第三人。</w:t>
      </w:r>
    </w:p>
    <w:p w14:paraId="76E0C587" w14:textId="77777777" w:rsidR="00B75E55" w:rsidRDefault="00B75E55">
      <w:pPr>
        <w:snapToGrid w:val="0"/>
        <w:spacing w:line="360" w:lineRule="auto"/>
        <w:ind w:left="1439" w:hangingChars="514" w:hanging="1439"/>
        <w:jc w:val="both"/>
        <w:rPr>
          <w:rFonts w:ascii="標楷體" w:eastAsia="標楷體"/>
          <w:sz w:val="28"/>
        </w:rPr>
      </w:pPr>
      <w:r>
        <w:rPr>
          <w:rFonts w:ascii="標楷體" w:eastAsia="標楷體" w:hint="eastAsia"/>
          <w:sz w:val="28"/>
        </w:rPr>
        <w:t>第十條</w:t>
      </w:r>
      <w:r>
        <w:rPr>
          <w:rFonts w:ascii="標楷體" w:eastAsia="標楷體" w:hint="eastAsia"/>
          <w:sz w:val="28"/>
        </w:rPr>
        <w:tab/>
        <w:t>（中間檢查）</w:t>
      </w:r>
    </w:p>
    <w:p w14:paraId="2806B59E" w14:textId="77777777" w:rsidR="00B75E55" w:rsidRDefault="00B75E55">
      <w:pPr>
        <w:snapToGrid w:val="0"/>
        <w:spacing w:line="360" w:lineRule="auto"/>
        <w:ind w:left="932" w:firstLine="540"/>
        <w:jc w:val="both"/>
        <w:rPr>
          <w:rFonts w:ascii="標楷體" w:eastAsia="標楷體"/>
          <w:sz w:val="28"/>
        </w:rPr>
      </w:pPr>
      <w:r>
        <w:rPr>
          <w:rFonts w:eastAsia="標楷體" w:hint="eastAsia"/>
          <w:sz w:val="28"/>
        </w:rPr>
        <w:t>標的物</w:t>
      </w:r>
      <w:r>
        <w:rPr>
          <w:rFonts w:ascii="標楷體" w:eastAsia="標楷體" w:hint="eastAsia"/>
          <w:sz w:val="28"/>
        </w:rPr>
        <w:t>非以現貨供應，而須經一定履約程序者，在履約過程中甲方得依契約約定辦理中間檢查，其檢查得包括化驗、試驗、拆驗或查驗，其費用由乙方負擔，其結果得供驗收之用。</w:t>
      </w:r>
    </w:p>
    <w:p w14:paraId="247245B1" w14:textId="77777777" w:rsidR="00B75E55" w:rsidRDefault="00B75E55">
      <w:pPr>
        <w:tabs>
          <w:tab w:val="num" w:pos="1260"/>
        </w:tabs>
        <w:snapToGrid w:val="0"/>
        <w:spacing w:line="360" w:lineRule="auto"/>
        <w:jc w:val="both"/>
        <w:rPr>
          <w:rFonts w:ascii="標楷體" w:eastAsia="標楷體"/>
          <w:sz w:val="28"/>
        </w:rPr>
      </w:pPr>
      <w:r>
        <w:rPr>
          <w:rFonts w:ascii="標楷體" w:eastAsia="標楷體" w:hint="eastAsia"/>
          <w:sz w:val="28"/>
        </w:rPr>
        <w:t>第十一條   （驗收）</w:t>
      </w:r>
    </w:p>
    <w:p w14:paraId="4EE8623A" w14:textId="77777777" w:rsidR="00B75E55" w:rsidRDefault="00B75E55">
      <w:pPr>
        <w:snapToGrid w:val="0"/>
        <w:spacing w:line="360" w:lineRule="auto"/>
        <w:ind w:leftChars="450" w:left="1080" w:firstLineChars="192" w:firstLine="538"/>
        <w:jc w:val="both"/>
        <w:rPr>
          <w:rFonts w:ascii="標楷體" w:eastAsia="標楷體"/>
          <w:sz w:val="28"/>
        </w:rPr>
      </w:pPr>
      <w:r>
        <w:rPr>
          <w:rFonts w:ascii="標楷體" w:eastAsia="標楷體" w:hint="eastAsia"/>
          <w:sz w:val="28"/>
        </w:rPr>
        <w:t>乙方所供應或完成之</w:t>
      </w:r>
      <w:r>
        <w:rPr>
          <w:rFonts w:eastAsia="標楷體" w:hint="eastAsia"/>
          <w:sz w:val="28"/>
        </w:rPr>
        <w:t>標的物</w:t>
      </w:r>
      <w:r>
        <w:rPr>
          <w:rFonts w:ascii="標楷體" w:eastAsia="標楷體" w:hint="eastAsia"/>
          <w:sz w:val="28"/>
        </w:rPr>
        <w:t>，應符合契約約定，除另有約定外，甲方於一次或分批收受乙方履約</w:t>
      </w:r>
      <w:r>
        <w:rPr>
          <w:rFonts w:eastAsia="標楷體" w:hint="eastAsia"/>
          <w:sz w:val="28"/>
        </w:rPr>
        <w:t>標的物</w:t>
      </w:r>
      <w:r>
        <w:rPr>
          <w:rFonts w:ascii="標楷體" w:eastAsia="標楷體" w:hint="eastAsia"/>
          <w:sz w:val="28"/>
        </w:rPr>
        <w:t>後，應依下列程序辦理驗收：</w:t>
      </w:r>
    </w:p>
    <w:p w14:paraId="440D3D7C" w14:textId="77777777" w:rsidR="00B75E55" w:rsidRDefault="00B75E55">
      <w:pPr>
        <w:snapToGrid w:val="0"/>
        <w:spacing w:line="360" w:lineRule="auto"/>
        <w:ind w:leftChars="674" w:left="2010" w:hangingChars="140" w:hanging="392"/>
        <w:jc w:val="both"/>
        <w:rPr>
          <w:rFonts w:ascii="標楷體" w:eastAsia="標楷體"/>
          <w:sz w:val="28"/>
        </w:rPr>
      </w:pPr>
      <w:r>
        <w:rPr>
          <w:rFonts w:ascii="標楷體" w:eastAsia="標楷體" w:hint="eastAsia"/>
          <w:sz w:val="28"/>
        </w:rPr>
        <w:t>一、甲方應於三十日內會同乙方辦理驗收，並作成驗收紀錄。</w:t>
      </w:r>
    </w:p>
    <w:p w14:paraId="4AFCA5E6" w14:textId="77777777" w:rsidR="00B75E55" w:rsidRPr="006E0332" w:rsidRDefault="00B75E55" w:rsidP="006E0332">
      <w:pPr>
        <w:snapToGrid w:val="0"/>
        <w:spacing w:line="360" w:lineRule="auto"/>
        <w:ind w:leftChars="675" w:left="2158" w:hangingChars="192" w:hanging="538"/>
        <w:jc w:val="both"/>
        <w:rPr>
          <w:rFonts w:ascii="標楷體" w:eastAsia="標楷體"/>
          <w:color w:val="FF0000"/>
          <w:sz w:val="28"/>
        </w:rPr>
      </w:pPr>
      <w:r>
        <w:rPr>
          <w:rFonts w:ascii="標楷體" w:eastAsia="標楷體" w:hint="eastAsia"/>
          <w:sz w:val="28"/>
        </w:rPr>
        <w:lastRenderedPageBreak/>
        <w:t>二、</w:t>
      </w:r>
      <w:r w:rsidR="006F2674">
        <w:rPr>
          <w:rFonts w:ascii="標楷體" w:eastAsia="標楷體" w:hint="eastAsia"/>
          <w:sz w:val="28"/>
        </w:rPr>
        <w:t>交貨時</w:t>
      </w:r>
      <w:r w:rsidR="00A367F6">
        <w:rPr>
          <w:rFonts w:ascii="標楷體" w:eastAsia="標楷體" w:hint="eastAsia"/>
          <w:sz w:val="28"/>
        </w:rPr>
        <w:t>甲方</w:t>
      </w:r>
      <w:r w:rsidR="006F2674">
        <w:rPr>
          <w:rFonts w:ascii="標楷體" w:eastAsia="標楷體" w:hint="eastAsia"/>
          <w:sz w:val="28"/>
        </w:rPr>
        <w:t>應隨機抽樣</w:t>
      </w:r>
      <w:r w:rsidR="006F16E4">
        <w:rPr>
          <w:rFonts w:ascii="標楷體" w:eastAsia="標楷體" w:hint="eastAsia"/>
          <w:sz w:val="28"/>
        </w:rPr>
        <w:t>一</w:t>
      </w:r>
      <w:r w:rsidR="006F2674">
        <w:rPr>
          <w:rFonts w:ascii="標楷體" w:eastAsia="標楷體" w:hint="eastAsia"/>
          <w:sz w:val="28"/>
        </w:rPr>
        <w:t>套服裝留存</w:t>
      </w:r>
      <w:r w:rsidR="00A367F6">
        <w:rPr>
          <w:rFonts w:ascii="標楷體" w:eastAsia="標楷體" w:hint="eastAsia"/>
          <w:sz w:val="28"/>
        </w:rPr>
        <w:t>，</w:t>
      </w:r>
      <w:r w:rsidR="006F2674">
        <w:rPr>
          <w:rFonts w:ascii="標楷體" w:eastAsia="標楷體" w:hint="eastAsia"/>
          <w:sz w:val="28"/>
        </w:rPr>
        <w:t>並另</w:t>
      </w:r>
      <w:r w:rsidR="00A367F6">
        <w:rPr>
          <w:rFonts w:ascii="標楷體" w:eastAsia="標楷體" w:hint="eastAsia"/>
          <w:sz w:val="28"/>
        </w:rPr>
        <w:t>抽驗</w:t>
      </w:r>
      <w:r w:rsidR="006F2674">
        <w:rPr>
          <w:rFonts w:ascii="標楷體" w:eastAsia="標楷體" w:hint="eastAsia"/>
          <w:sz w:val="28"/>
        </w:rPr>
        <w:t>2件</w:t>
      </w:r>
      <w:r w:rsidR="00A367F6">
        <w:rPr>
          <w:rFonts w:ascii="標楷體" w:eastAsia="標楷體" w:hint="eastAsia"/>
          <w:sz w:val="28"/>
        </w:rPr>
        <w:t>服裝，由</w:t>
      </w:r>
      <w:r w:rsidR="006F2674">
        <w:rPr>
          <w:rFonts w:ascii="標楷體" w:eastAsia="標楷體" w:hint="eastAsia"/>
          <w:sz w:val="28"/>
        </w:rPr>
        <w:t>甲</w:t>
      </w:r>
      <w:r w:rsidR="00A367F6">
        <w:rPr>
          <w:rFonts w:ascii="標楷體" w:eastAsia="標楷體" w:hint="eastAsia"/>
          <w:sz w:val="28"/>
        </w:rPr>
        <w:t>方</w:t>
      </w:r>
      <w:r w:rsidR="0002521F" w:rsidRPr="0002521F">
        <w:rPr>
          <w:rFonts w:ascii="標楷體" w:eastAsia="標楷體" w:hint="eastAsia"/>
          <w:color w:val="FF0000"/>
          <w:sz w:val="28"/>
        </w:rPr>
        <w:t>指定</w:t>
      </w:r>
      <w:r w:rsidR="00A367F6" w:rsidRPr="006F16E4">
        <w:rPr>
          <w:rFonts w:ascii="標楷體" w:eastAsia="標楷體" w:hint="eastAsia"/>
          <w:color w:val="FF0000"/>
          <w:sz w:val="28"/>
          <w:u w:val="single" w:color="FFFFFF" w:themeColor="background1"/>
        </w:rPr>
        <w:t>送至國家認可單位檢驗或試驗機構辦理，所需費用由乙方負擔</w:t>
      </w:r>
      <w:r w:rsidR="00A367F6">
        <w:rPr>
          <w:rFonts w:ascii="標楷體" w:eastAsia="標楷體" w:hint="eastAsia"/>
          <w:sz w:val="28"/>
        </w:rPr>
        <w:t>。</w:t>
      </w:r>
      <w:r w:rsidR="006F2674" w:rsidRPr="006F2674">
        <w:rPr>
          <w:rFonts w:ascii="標楷體" w:eastAsia="標楷體" w:hint="eastAsia"/>
          <w:color w:val="FF0000"/>
          <w:sz w:val="28"/>
        </w:rPr>
        <w:t>若送交檢驗後與甲方規格需求不相符，乙方需懲罰性及損壞賠償甲方之損失為契約總價之百分之</w:t>
      </w:r>
      <w:r w:rsidR="006E0332">
        <w:rPr>
          <w:rFonts w:ascii="標楷體" w:eastAsia="標楷體" w:hint="eastAsia"/>
          <w:color w:val="FF0000"/>
          <w:sz w:val="28"/>
        </w:rPr>
        <w:t>四</w:t>
      </w:r>
      <w:r w:rsidR="006F2674" w:rsidRPr="006F2674">
        <w:rPr>
          <w:rFonts w:ascii="標楷體" w:eastAsia="標楷體" w:hint="eastAsia"/>
          <w:color w:val="FF0000"/>
          <w:sz w:val="28"/>
        </w:rPr>
        <w:t>十</w:t>
      </w:r>
      <w:r w:rsidR="006E0332">
        <w:rPr>
          <w:rFonts w:ascii="標楷體" w:eastAsia="標楷體" w:hint="eastAsia"/>
          <w:color w:val="FF0000"/>
          <w:sz w:val="28"/>
        </w:rPr>
        <w:t>，同時取消廠商合約資格</w:t>
      </w:r>
      <w:r w:rsidR="006F2674" w:rsidRPr="006F2674">
        <w:rPr>
          <w:rFonts w:ascii="標楷體" w:eastAsia="標楷體" w:hint="eastAsia"/>
          <w:color w:val="FF0000"/>
          <w:sz w:val="28"/>
        </w:rPr>
        <w:t>。</w:t>
      </w:r>
    </w:p>
    <w:p w14:paraId="597538F4" w14:textId="77777777" w:rsidR="00B75E55" w:rsidRDefault="00B75E55">
      <w:pPr>
        <w:snapToGrid w:val="0"/>
        <w:spacing w:line="360" w:lineRule="auto"/>
        <w:ind w:left="1680" w:hangingChars="600" w:hanging="1680"/>
        <w:jc w:val="both"/>
        <w:rPr>
          <w:rFonts w:ascii="標楷體" w:eastAsia="標楷體"/>
          <w:sz w:val="28"/>
        </w:rPr>
      </w:pPr>
      <w:r>
        <w:rPr>
          <w:rFonts w:ascii="標楷體" w:eastAsia="標楷體" w:hint="eastAsia"/>
          <w:sz w:val="28"/>
        </w:rPr>
        <w:t>第十二條  （</w:t>
      </w:r>
      <w:r>
        <w:rPr>
          <w:rFonts w:eastAsia="標楷體" w:hint="eastAsia"/>
          <w:snapToGrid w:val="0"/>
          <w:kern w:val="0"/>
          <w:sz w:val="28"/>
        </w:rPr>
        <w:t>契約約定以外檢</w:t>
      </w:r>
      <w:r>
        <w:rPr>
          <w:rFonts w:ascii="標楷體" w:eastAsia="標楷體" w:hint="eastAsia"/>
          <w:sz w:val="28"/>
        </w:rPr>
        <w:t>驗費用之負擔）</w:t>
      </w:r>
    </w:p>
    <w:p w14:paraId="0116BEAA" w14:textId="77777777" w:rsidR="00B75E55" w:rsidRPr="0032667D" w:rsidRDefault="00B75E55">
      <w:pPr>
        <w:snapToGrid w:val="0"/>
        <w:spacing w:line="360" w:lineRule="auto"/>
        <w:ind w:leftChars="463" w:left="1111" w:firstLineChars="181" w:firstLine="507"/>
        <w:jc w:val="both"/>
        <w:rPr>
          <w:rFonts w:ascii="標楷體" w:eastAsia="標楷體"/>
          <w:color w:val="FF0000"/>
          <w:sz w:val="28"/>
        </w:rPr>
      </w:pPr>
      <w:r w:rsidRPr="0032667D">
        <w:rPr>
          <w:rFonts w:ascii="標楷體" w:eastAsia="標楷體" w:hint="eastAsia"/>
          <w:color w:val="FF0000"/>
          <w:sz w:val="28"/>
        </w:rPr>
        <w:t>前二條情形，甲方</w:t>
      </w:r>
      <w:r w:rsidRPr="0032667D">
        <w:rPr>
          <w:rFonts w:eastAsia="標楷體" w:hint="eastAsia"/>
          <w:snapToGrid w:val="0"/>
          <w:color w:val="FF0000"/>
          <w:kern w:val="0"/>
          <w:sz w:val="28"/>
        </w:rPr>
        <w:t>認為有必要查核契約約定以外之檢驗事項時</w:t>
      </w:r>
      <w:r w:rsidRPr="0032667D">
        <w:rPr>
          <w:rFonts w:ascii="標楷體" w:eastAsia="標楷體" w:hint="eastAsia"/>
          <w:color w:val="FF0000"/>
          <w:sz w:val="28"/>
        </w:rPr>
        <w:t>，所需費用由乙方負擔。</w:t>
      </w:r>
    </w:p>
    <w:p w14:paraId="609D20F3" w14:textId="77777777" w:rsidR="00B75E55" w:rsidRDefault="00B75E55">
      <w:pPr>
        <w:snapToGrid w:val="0"/>
        <w:spacing w:line="360" w:lineRule="auto"/>
        <w:ind w:left="1260" w:hanging="1260"/>
        <w:jc w:val="both"/>
        <w:rPr>
          <w:rFonts w:ascii="標楷體" w:eastAsia="標楷體"/>
          <w:sz w:val="28"/>
        </w:rPr>
      </w:pPr>
      <w:r>
        <w:rPr>
          <w:rFonts w:ascii="標楷體" w:eastAsia="標楷體" w:hint="eastAsia"/>
          <w:sz w:val="28"/>
        </w:rPr>
        <w:t>第十</w:t>
      </w:r>
      <w:r w:rsidR="00F42EC1">
        <w:rPr>
          <w:rFonts w:ascii="標楷體" w:eastAsia="標楷體" w:hint="eastAsia"/>
          <w:sz w:val="28"/>
        </w:rPr>
        <w:t>三</w:t>
      </w:r>
      <w:r>
        <w:rPr>
          <w:rFonts w:ascii="標楷體" w:eastAsia="標楷體" w:hint="eastAsia"/>
          <w:sz w:val="28"/>
        </w:rPr>
        <w:t>條</w:t>
      </w:r>
      <w:r>
        <w:rPr>
          <w:rFonts w:ascii="標楷體" w:eastAsia="標楷體" w:hint="eastAsia"/>
          <w:sz w:val="28"/>
        </w:rPr>
        <w:tab/>
        <w:t>（付款）</w:t>
      </w:r>
    </w:p>
    <w:p w14:paraId="0705F607" w14:textId="77777777" w:rsidR="00B75E55" w:rsidRDefault="00B75E55">
      <w:pPr>
        <w:snapToGrid w:val="0"/>
        <w:spacing w:line="360" w:lineRule="auto"/>
        <w:ind w:leftChars="450" w:left="1080" w:firstLineChars="240" w:firstLine="672"/>
        <w:jc w:val="both"/>
        <w:rPr>
          <w:rFonts w:ascii="標楷體" w:eastAsia="標楷體"/>
          <w:sz w:val="28"/>
        </w:rPr>
      </w:pPr>
      <w:r>
        <w:rPr>
          <w:rFonts w:ascii="標楷體" w:eastAsia="標楷體" w:hint="eastAsia"/>
          <w:sz w:val="28"/>
        </w:rPr>
        <w:t>契約價金依實際供應數量結算，以契約詳細表所列之項目及單價，依下列方式之一給付；但以一「式」為單位者，除契約另有約定外，應依結算總金額與契約總價之比例結算計給：</w:t>
      </w:r>
    </w:p>
    <w:p w14:paraId="0ABC3121" w14:textId="52E88503" w:rsidR="00B75E55" w:rsidRDefault="00B63B69">
      <w:pPr>
        <w:snapToGrid w:val="0"/>
        <w:spacing w:line="360" w:lineRule="auto"/>
        <w:ind w:leftChars="675" w:left="2158" w:hangingChars="192" w:hanging="538"/>
        <w:jc w:val="both"/>
        <w:rPr>
          <w:rFonts w:ascii="標楷體" w:eastAsia="標楷體"/>
          <w:sz w:val="28"/>
        </w:rPr>
      </w:pPr>
      <w:r w:rsidRPr="00725EE0">
        <w:rPr>
          <w:rFonts w:ascii="標楷體" w:eastAsia="標楷體" w:hint="eastAsia"/>
          <w:sz w:val="28"/>
          <w:highlight w:val="black"/>
        </w:rPr>
        <w:t>□</w:t>
      </w:r>
      <w:r w:rsidR="00B75E55">
        <w:rPr>
          <w:rFonts w:ascii="標楷體" w:eastAsia="標楷體" w:hint="eastAsia"/>
          <w:sz w:val="28"/>
        </w:rPr>
        <w:t>一、一次交貨付款：甲方應於驗收合格後十五</w:t>
      </w:r>
      <w:r w:rsidR="00113294">
        <w:rPr>
          <w:rFonts w:ascii="標楷體" w:eastAsia="標楷體" w:hint="eastAsia"/>
          <w:sz w:val="28"/>
        </w:rPr>
        <w:t>日內填具結算驗收證明書，併同乙方開具之發票，</w:t>
      </w:r>
      <w:r w:rsidR="000047C0">
        <w:rPr>
          <w:rFonts w:ascii="標楷體" w:eastAsia="標楷體" w:hint="eastAsia"/>
          <w:sz w:val="28"/>
        </w:rPr>
        <w:t>給付該批金額，</w:t>
      </w:r>
      <w:r w:rsidR="00B75E55">
        <w:rPr>
          <w:rFonts w:ascii="標楷體" w:eastAsia="標楷體" w:hint="eastAsia"/>
          <w:sz w:val="28"/>
        </w:rPr>
        <w:t>並得一併扣回乙方應繳之保固保證金。</w:t>
      </w:r>
    </w:p>
    <w:p w14:paraId="70B57682" w14:textId="75741F58" w:rsidR="00B75E55" w:rsidRDefault="00B63B69">
      <w:pPr>
        <w:snapToGrid w:val="0"/>
        <w:spacing w:line="360" w:lineRule="auto"/>
        <w:ind w:left="2160" w:hanging="540"/>
        <w:jc w:val="both"/>
        <w:rPr>
          <w:rFonts w:ascii="標楷體" w:eastAsia="標楷體"/>
          <w:sz w:val="28"/>
        </w:rPr>
      </w:pPr>
      <w:r>
        <w:rPr>
          <w:rFonts w:ascii="標楷體" w:eastAsia="標楷體" w:hint="eastAsia"/>
          <w:sz w:val="28"/>
        </w:rPr>
        <w:t>□</w:t>
      </w:r>
      <w:r w:rsidR="00B75E55">
        <w:rPr>
          <w:rFonts w:ascii="標楷體" w:eastAsia="標楷體" w:hint="eastAsia"/>
          <w:sz w:val="28"/>
        </w:rPr>
        <w:t>二、分批交貨付款：</w:t>
      </w:r>
      <w:r w:rsidR="005E66C2">
        <w:rPr>
          <w:rFonts w:ascii="標楷體" w:eastAsia="標楷體" w:hint="eastAsia"/>
          <w:sz w:val="28"/>
        </w:rPr>
        <w:t>甲方應於每批驗收合格後，依實際報到人數填具結算驗收證明書，併同乙方開具之發票，給付該批金額，並得一併扣回乙方應繳之保固保證金。</w:t>
      </w:r>
    </w:p>
    <w:p w14:paraId="7C9049EA" w14:textId="77777777" w:rsidR="00B75E55" w:rsidRDefault="00B75E55">
      <w:pPr>
        <w:snapToGrid w:val="0"/>
        <w:spacing w:line="360" w:lineRule="auto"/>
        <w:ind w:leftChars="450" w:left="1080" w:firstLineChars="239" w:firstLine="669"/>
        <w:jc w:val="both"/>
        <w:rPr>
          <w:rFonts w:ascii="標楷體" w:eastAsia="標楷體"/>
          <w:sz w:val="28"/>
        </w:rPr>
      </w:pPr>
      <w:r>
        <w:rPr>
          <w:rFonts w:ascii="標楷體" w:eastAsia="標楷體" w:hint="eastAsia"/>
          <w:sz w:val="28"/>
        </w:rPr>
        <w:t>前項付款，如有特殊情形必須延期給付者，得予延期，但延期原因可歸責於甲方者，乙方得向甲方請求依民法第二百零三條所訂法定利率計算之遲延利息。</w:t>
      </w:r>
    </w:p>
    <w:p w14:paraId="46709D67" w14:textId="77777777" w:rsidR="00B75E55" w:rsidRDefault="00B75E55">
      <w:pPr>
        <w:tabs>
          <w:tab w:val="num" w:pos="1440"/>
        </w:tabs>
        <w:snapToGrid w:val="0"/>
        <w:spacing w:line="360" w:lineRule="auto"/>
        <w:ind w:leftChars="14" w:left="1112" w:hangingChars="385" w:hanging="1078"/>
        <w:rPr>
          <w:rFonts w:ascii="標楷體" w:eastAsia="標楷體"/>
          <w:sz w:val="28"/>
        </w:rPr>
      </w:pPr>
      <w:r>
        <w:rPr>
          <w:rFonts w:ascii="標楷體" w:eastAsia="標楷體" w:hint="eastAsia"/>
          <w:sz w:val="28"/>
        </w:rPr>
        <w:t>第十</w:t>
      </w:r>
      <w:r w:rsidR="00F42EC1">
        <w:rPr>
          <w:rFonts w:ascii="標楷體" w:eastAsia="標楷體" w:hint="eastAsia"/>
          <w:sz w:val="28"/>
        </w:rPr>
        <w:t>四</w:t>
      </w:r>
      <w:r>
        <w:rPr>
          <w:rFonts w:ascii="標楷體" w:eastAsia="標楷體" w:hint="eastAsia"/>
          <w:sz w:val="28"/>
        </w:rPr>
        <w:t>條   （保固）</w:t>
      </w:r>
    </w:p>
    <w:p w14:paraId="69535AF2" w14:textId="04F0EBC5" w:rsidR="00B75E55" w:rsidRDefault="00B75E55">
      <w:pPr>
        <w:tabs>
          <w:tab w:val="num" w:pos="1440"/>
        </w:tabs>
        <w:snapToGrid w:val="0"/>
        <w:spacing w:line="360" w:lineRule="auto"/>
        <w:ind w:leftChars="450" w:left="1080" w:firstLineChars="192" w:firstLine="538"/>
        <w:jc w:val="both"/>
        <w:textAlignment w:val="baseline"/>
        <w:rPr>
          <w:rFonts w:ascii="標楷體" w:eastAsia="標楷體"/>
          <w:sz w:val="28"/>
        </w:rPr>
      </w:pPr>
      <w:r>
        <w:rPr>
          <w:rFonts w:ascii="標楷體" w:eastAsia="標楷體" w:hint="eastAsia"/>
          <w:sz w:val="28"/>
        </w:rPr>
        <w:t>乙方所交付之標的物不論是否已通過出廠檢驗、第三者檢驗或甲方檢驗，乙方保證在甲方驗收合格之日起（</w:t>
      </w:r>
      <w:r w:rsidR="004E38B1">
        <w:rPr>
          <w:rFonts w:ascii="標楷體" w:eastAsia="標楷體" w:hint="eastAsia"/>
          <w:sz w:val="28"/>
        </w:rPr>
        <w:t>1</w:t>
      </w:r>
      <w:r>
        <w:rPr>
          <w:rFonts w:ascii="標楷體" w:eastAsia="標楷體" w:hint="eastAsia"/>
          <w:sz w:val="28"/>
        </w:rPr>
        <w:t>）年內，由乙方保固，並另行繳交或由契約價款或履約保證金扣抵結算</w:t>
      </w:r>
      <w:r w:rsidRPr="00F66C06">
        <w:rPr>
          <w:rFonts w:ascii="標楷體" w:eastAsia="標楷體" w:hint="eastAsia"/>
          <w:sz w:val="28"/>
          <w:u w:val="double"/>
        </w:rPr>
        <w:t>總金額百分之</w:t>
      </w:r>
      <w:r w:rsidRPr="0014079E">
        <w:rPr>
          <w:rFonts w:ascii="標楷體" w:eastAsia="標楷體" w:hint="eastAsia"/>
          <w:color w:val="FF0000"/>
          <w:sz w:val="28"/>
          <w:u w:val="double"/>
        </w:rPr>
        <w:t>（</w:t>
      </w:r>
      <w:r w:rsidR="00F013A6">
        <w:rPr>
          <w:rFonts w:ascii="標楷體" w:eastAsia="標楷體" w:hint="eastAsia"/>
          <w:color w:val="FF0000"/>
          <w:sz w:val="28"/>
          <w:u w:val="double"/>
        </w:rPr>
        <w:t>3</w:t>
      </w:r>
      <w:r w:rsidR="004E38B1" w:rsidRPr="0014079E">
        <w:rPr>
          <w:rFonts w:ascii="標楷體" w:eastAsia="標楷體" w:hint="eastAsia"/>
          <w:color w:val="FF0000"/>
          <w:sz w:val="28"/>
          <w:u w:val="double"/>
        </w:rPr>
        <w:t>%</w:t>
      </w:r>
      <w:r w:rsidRPr="0014079E">
        <w:rPr>
          <w:rFonts w:ascii="標楷體" w:eastAsia="標楷體" w:hint="eastAsia"/>
          <w:color w:val="FF0000"/>
          <w:sz w:val="28"/>
          <w:u w:val="double"/>
        </w:rPr>
        <w:t>）</w:t>
      </w:r>
      <w:r w:rsidRPr="00F66C06">
        <w:rPr>
          <w:rFonts w:ascii="標楷體" w:eastAsia="標楷體" w:hint="eastAsia"/>
          <w:sz w:val="28"/>
          <w:u w:val="double"/>
        </w:rPr>
        <w:t>為保固保證金</w:t>
      </w:r>
      <w:r>
        <w:rPr>
          <w:rFonts w:ascii="標楷體" w:eastAsia="標楷體" w:hint="eastAsia"/>
          <w:sz w:val="28"/>
        </w:rPr>
        <w:t>。保固年限內乙方所給付之標的物，若有瑕疵或不符合契約約定情事，由乙方於甲方通知期限內負責完成改善、換貨，並負擔因而發生之稅捐、費用及損失，如經通知乙方逾期不為改善、換貨，甲方得動用保固保證金逕為處理，如有不</w:t>
      </w:r>
      <w:r>
        <w:rPr>
          <w:rFonts w:ascii="標楷體" w:eastAsia="標楷體" w:hint="eastAsia"/>
          <w:sz w:val="28"/>
        </w:rPr>
        <w:lastRenderedPageBreak/>
        <w:t>足得向乙方追償，甲方並得要求損害賠償；但屬故意破壞、不當使用或正常零附件損耗者，不在此限。乙方交付之標的物於保固期間因瑕疵致無法使用之期間，不計入保固期間。保固期間亦不因發生瑕疵而重新起算。</w:t>
      </w:r>
    </w:p>
    <w:p w14:paraId="3DD4F0A6" w14:textId="77777777" w:rsidR="00B75E55" w:rsidRDefault="00B75E55">
      <w:pPr>
        <w:snapToGrid w:val="0"/>
        <w:spacing w:line="360" w:lineRule="auto"/>
        <w:ind w:leftChars="463" w:left="1111" w:firstLineChars="217" w:firstLine="608"/>
        <w:jc w:val="both"/>
        <w:rPr>
          <w:rFonts w:ascii="標楷體" w:eastAsia="標楷體"/>
          <w:sz w:val="28"/>
        </w:rPr>
      </w:pPr>
      <w:r>
        <w:rPr>
          <w:rFonts w:ascii="標楷體" w:eastAsia="標楷體" w:hint="eastAsia"/>
          <w:sz w:val="28"/>
        </w:rPr>
        <w:t>保固期間因可歸責於乙方之事由而延長者，保固保證金之有效期應比照延長。</w:t>
      </w:r>
    </w:p>
    <w:p w14:paraId="2D20D803" w14:textId="77777777" w:rsidR="00B75E55" w:rsidRDefault="00B75E55">
      <w:pPr>
        <w:snapToGrid w:val="0"/>
        <w:spacing w:line="360" w:lineRule="auto"/>
        <w:ind w:left="1112" w:firstLineChars="192" w:firstLine="538"/>
        <w:jc w:val="both"/>
        <w:rPr>
          <w:rFonts w:ascii="標楷體" w:eastAsia="標楷體"/>
          <w:sz w:val="28"/>
        </w:rPr>
      </w:pPr>
      <w:r>
        <w:rPr>
          <w:rFonts w:ascii="標楷體" w:eastAsia="標楷體" w:hint="eastAsia"/>
          <w:sz w:val="28"/>
        </w:rPr>
        <w:t>保固保證金除招標文件另有分次發還之特別規定外，於保固期滿且無待解決事項後，未經動用部分一次無息退還乙方。</w:t>
      </w:r>
    </w:p>
    <w:p w14:paraId="600BBE69" w14:textId="77777777" w:rsidR="00B75E55" w:rsidRDefault="00B75E55">
      <w:pPr>
        <w:snapToGrid w:val="0"/>
        <w:spacing w:line="360" w:lineRule="auto"/>
        <w:rPr>
          <w:rFonts w:ascii="標楷體" w:eastAsia="標楷體"/>
          <w:sz w:val="28"/>
        </w:rPr>
      </w:pPr>
      <w:r>
        <w:rPr>
          <w:rFonts w:ascii="標楷體" w:eastAsia="標楷體" w:hint="eastAsia"/>
          <w:sz w:val="28"/>
        </w:rPr>
        <w:t>第十</w:t>
      </w:r>
      <w:r w:rsidR="00F42EC1">
        <w:rPr>
          <w:rFonts w:ascii="標楷體" w:eastAsia="標楷體" w:hint="eastAsia"/>
          <w:sz w:val="28"/>
        </w:rPr>
        <w:t>五</w:t>
      </w:r>
      <w:r>
        <w:rPr>
          <w:rFonts w:ascii="標楷體" w:eastAsia="標楷體" w:hint="eastAsia"/>
          <w:sz w:val="28"/>
        </w:rPr>
        <w:t>條（瑕疵擔保）</w:t>
      </w:r>
    </w:p>
    <w:p w14:paraId="3D949B62" w14:textId="77777777" w:rsidR="00B75E55" w:rsidRDefault="00B75E55">
      <w:pPr>
        <w:snapToGrid w:val="0"/>
        <w:spacing w:line="360" w:lineRule="auto"/>
        <w:ind w:left="1112" w:firstLineChars="192" w:firstLine="538"/>
        <w:jc w:val="both"/>
        <w:rPr>
          <w:rFonts w:ascii="標楷體" w:eastAsia="標楷體"/>
          <w:sz w:val="28"/>
        </w:rPr>
      </w:pPr>
      <w:r>
        <w:rPr>
          <w:rFonts w:ascii="標楷體" w:eastAsia="標楷體" w:hint="eastAsia"/>
          <w:sz w:val="28"/>
        </w:rPr>
        <w:t>乙方應保證其所交付之標的物含其規格及工料符合契約約定，具備契約約定之品質﹐及無減少或滅失其價值之瑕疵，亦無滅失或減少其通常效用或契約預定效用之瑕疵，除有特別約定外且為立即可供使用之新品，如有瑕疵，應依民法規定負瑕疵擔保責任。</w:t>
      </w:r>
    </w:p>
    <w:p w14:paraId="0919E542" w14:textId="77777777" w:rsidR="00B75E55" w:rsidRDefault="00B75E55">
      <w:pPr>
        <w:snapToGrid w:val="0"/>
        <w:spacing w:line="360" w:lineRule="auto"/>
        <w:ind w:left="1440" w:hanging="1440"/>
        <w:jc w:val="both"/>
        <w:rPr>
          <w:rFonts w:ascii="標楷體" w:eastAsia="標楷體"/>
          <w:sz w:val="28"/>
        </w:rPr>
      </w:pPr>
      <w:r>
        <w:rPr>
          <w:rFonts w:ascii="標楷體" w:eastAsia="標楷體" w:hint="eastAsia"/>
          <w:sz w:val="28"/>
        </w:rPr>
        <w:t>第十</w:t>
      </w:r>
      <w:r w:rsidR="00F42EC1">
        <w:rPr>
          <w:rFonts w:ascii="標楷體" w:eastAsia="標楷體" w:hint="eastAsia"/>
          <w:sz w:val="28"/>
        </w:rPr>
        <w:t>六</w:t>
      </w:r>
      <w:r>
        <w:rPr>
          <w:rFonts w:ascii="標楷體" w:eastAsia="標楷體" w:hint="eastAsia"/>
          <w:sz w:val="28"/>
        </w:rPr>
        <w:t>條  （逾期違約金）</w:t>
      </w:r>
    </w:p>
    <w:p w14:paraId="417CC29C" w14:textId="77777777" w:rsidR="00B75E55" w:rsidRDefault="00B75E55">
      <w:pPr>
        <w:snapToGrid w:val="0"/>
        <w:spacing w:line="360" w:lineRule="auto"/>
        <w:ind w:left="1112" w:firstLine="540"/>
        <w:jc w:val="both"/>
        <w:rPr>
          <w:rFonts w:ascii="標楷體" w:eastAsia="標楷體"/>
          <w:sz w:val="28"/>
        </w:rPr>
      </w:pPr>
      <w:r>
        <w:rPr>
          <w:rFonts w:ascii="標楷體" w:eastAsia="標楷體" w:hint="eastAsia"/>
          <w:sz w:val="28"/>
        </w:rPr>
        <w:t>乙方不依照契約約定期限交貨者，依下列方式之一計罰違約金：</w:t>
      </w:r>
    </w:p>
    <w:p w14:paraId="6A42A5E6" w14:textId="77777777" w:rsidR="00B75E55" w:rsidRDefault="00B75E55">
      <w:pPr>
        <w:snapToGrid w:val="0"/>
        <w:spacing w:line="360" w:lineRule="auto"/>
        <w:ind w:leftChars="690" w:left="1936" w:hangingChars="100" w:hanging="280"/>
        <w:jc w:val="both"/>
        <w:rPr>
          <w:rFonts w:ascii="標楷體" w:eastAsia="標楷體"/>
          <w:sz w:val="28"/>
        </w:rPr>
      </w:pPr>
      <w:r>
        <w:rPr>
          <w:rFonts w:ascii="標楷體" w:eastAsia="標楷體" w:hint="eastAsia"/>
          <w:sz w:val="28"/>
        </w:rPr>
        <w:t>一、一次交貨：每逾期一日按契約結算總價千分之一計罰違約金，罰款最高上限為契約總價之百分之二十。</w:t>
      </w:r>
    </w:p>
    <w:p w14:paraId="19E3507C" w14:textId="77777777" w:rsidR="00B75E55" w:rsidRDefault="00B75E55">
      <w:pPr>
        <w:snapToGrid w:val="0"/>
        <w:spacing w:line="360" w:lineRule="auto"/>
        <w:ind w:leftChars="688" w:left="2009" w:hangingChars="128" w:hanging="358"/>
        <w:jc w:val="both"/>
        <w:rPr>
          <w:rFonts w:ascii="標楷體" w:eastAsia="標楷體"/>
          <w:sz w:val="28"/>
        </w:rPr>
      </w:pPr>
      <w:r>
        <w:rPr>
          <w:rFonts w:ascii="標楷體" w:eastAsia="標楷體" w:hint="eastAsia"/>
          <w:sz w:val="28"/>
        </w:rPr>
        <w:t>二、分批交貨：每逾期一日，按該批交貨金額千分之一計罰違約金，罰款最高上限為該批交貨金額之百分之二十。</w:t>
      </w:r>
    </w:p>
    <w:p w14:paraId="4093560D" w14:textId="77777777" w:rsidR="00B75E55" w:rsidRDefault="00B75E55">
      <w:pPr>
        <w:snapToGrid w:val="0"/>
        <w:spacing w:line="360" w:lineRule="auto"/>
        <w:ind w:leftChars="505" w:left="1212" w:firstLineChars="192" w:firstLine="538"/>
        <w:jc w:val="both"/>
        <w:rPr>
          <w:rFonts w:ascii="標楷體" w:eastAsia="標楷體"/>
          <w:sz w:val="28"/>
        </w:rPr>
      </w:pPr>
      <w:r>
        <w:rPr>
          <w:rFonts w:ascii="標楷體" w:eastAsia="標楷體" w:hint="eastAsia"/>
          <w:sz w:val="28"/>
        </w:rPr>
        <w:t>前項違約金屬懲罰性違約金，甲方得在乙方貨款內扣除，如有不足，得向乙方追繳之。</w:t>
      </w:r>
    </w:p>
    <w:p w14:paraId="6F59029E" w14:textId="77777777" w:rsidR="00B75E55" w:rsidRDefault="00B75E55">
      <w:pPr>
        <w:pStyle w:val="a4"/>
        <w:snapToGrid w:val="0"/>
        <w:spacing w:line="360" w:lineRule="auto"/>
        <w:ind w:left="0" w:firstLine="0"/>
        <w:rPr>
          <w:sz w:val="28"/>
        </w:rPr>
      </w:pPr>
      <w:r>
        <w:rPr>
          <w:rFonts w:hint="eastAsia"/>
          <w:sz w:val="28"/>
        </w:rPr>
        <w:t>第十</w:t>
      </w:r>
      <w:r w:rsidR="00F42EC1">
        <w:rPr>
          <w:rFonts w:hint="eastAsia"/>
          <w:sz w:val="28"/>
        </w:rPr>
        <w:t>七</w:t>
      </w:r>
      <w:r>
        <w:rPr>
          <w:rFonts w:hint="eastAsia"/>
          <w:sz w:val="28"/>
        </w:rPr>
        <w:t>條   （災害之免責）</w:t>
      </w:r>
    </w:p>
    <w:p w14:paraId="44C655B1" w14:textId="77777777" w:rsidR="00B75E55" w:rsidRDefault="00B75E55">
      <w:pPr>
        <w:pStyle w:val="a4"/>
        <w:snapToGrid w:val="0"/>
        <w:spacing w:line="360" w:lineRule="auto"/>
        <w:ind w:leftChars="450" w:left="1080" w:firstLineChars="112" w:firstLine="358"/>
        <w:rPr>
          <w:sz w:val="28"/>
        </w:rPr>
      </w:pPr>
      <w:r>
        <w:rPr>
          <w:rFonts w:hint="eastAsia"/>
        </w:rPr>
        <w:t xml:space="preserve"> </w:t>
      </w:r>
      <w:r>
        <w:rPr>
          <w:rFonts w:hint="eastAsia"/>
          <w:sz w:val="28"/>
        </w:rPr>
        <w:t>乙方因災害，致延遲或不能履行契約責任時，應於災害發生後，儘速檢具相關證據，其事件發生於國外者，並應檢具經事件發生所在國公證機構公證或中華民國駐外機構認證之相關證明文件，向甲方申請展延，甲方得視實際情形延後或免除契約責任之履行，但乙方不得要求補償。其未經甲方認可者，仍應依照原訂契約責任辦理。已載明於契約內之分包廠商，亦同。</w:t>
      </w:r>
    </w:p>
    <w:p w14:paraId="07D24F88" w14:textId="77777777" w:rsidR="00B75E55" w:rsidRDefault="00B75E55">
      <w:pPr>
        <w:snapToGrid w:val="0"/>
        <w:spacing w:line="360" w:lineRule="auto"/>
        <w:ind w:leftChars="388" w:left="931" w:firstLine="689"/>
        <w:jc w:val="both"/>
        <w:textDirection w:val="lrTbV"/>
        <w:rPr>
          <w:rFonts w:ascii="標楷體" w:eastAsia="標楷體"/>
          <w:sz w:val="28"/>
        </w:rPr>
      </w:pPr>
      <w:r>
        <w:rPr>
          <w:rFonts w:ascii="標楷體" w:eastAsia="標楷體" w:hint="eastAsia"/>
          <w:sz w:val="28"/>
        </w:rPr>
        <w:t>前項所稱災害，指因下列天災或不可抗力所生之事故：</w:t>
      </w:r>
    </w:p>
    <w:p w14:paraId="2A41BAEC" w14:textId="77777777" w:rsidR="00B75E55" w:rsidRDefault="00B75E55">
      <w:pPr>
        <w:pStyle w:val="2"/>
        <w:snapToGrid w:val="0"/>
        <w:spacing w:line="360" w:lineRule="auto"/>
        <w:ind w:leftChars="675" w:left="2152" w:hangingChars="190" w:hanging="532"/>
        <w:rPr>
          <w:b w:val="0"/>
          <w:u w:val="none"/>
        </w:rPr>
      </w:pPr>
      <w:r>
        <w:rPr>
          <w:rFonts w:hint="eastAsia"/>
          <w:b w:val="0"/>
          <w:u w:val="none"/>
        </w:rPr>
        <w:lastRenderedPageBreak/>
        <w:t>一、山崩、地震、海嘯、火山爆發、颱風、豪雨、冰雹、水災、土石流、土崩、地層滑動、雷擊或其他天然災害。</w:t>
      </w:r>
    </w:p>
    <w:p w14:paraId="36ACB126" w14:textId="77777777" w:rsidR="00B75E55" w:rsidRDefault="00B75E55">
      <w:pPr>
        <w:pStyle w:val="2"/>
        <w:snapToGrid w:val="0"/>
        <w:spacing w:line="360" w:lineRule="auto"/>
        <w:ind w:leftChars="674" w:left="2156" w:hangingChars="192" w:hanging="538"/>
        <w:rPr>
          <w:b w:val="0"/>
          <w:u w:val="none"/>
        </w:rPr>
      </w:pPr>
      <w:r>
        <w:rPr>
          <w:rFonts w:hint="eastAsia"/>
          <w:b w:val="0"/>
          <w:u w:val="none"/>
        </w:rPr>
        <w:t>二、核生化事故或放射性污染，達法規認定災害標準或經政府主管機關認定者。</w:t>
      </w:r>
    </w:p>
    <w:p w14:paraId="1A14C83D" w14:textId="77777777" w:rsidR="00B75E55" w:rsidRDefault="00B75E55">
      <w:pPr>
        <w:tabs>
          <w:tab w:val="left" w:pos="1500"/>
        </w:tabs>
        <w:snapToGrid w:val="0"/>
        <w:spacing w:line="360" w:lineRule="auto"/>
        <w:ind w:leftChars="674" w:left="2010" w:hangingChars="140" w:hanging="392"/>
        <w:jc w:val="both"/>
        <w:textDirection w:val="lrTbV"/>
        <w:rPr>
          <w:rFonts w:ascii="標楷體" w:eastAsia="標楷體"/>
          <w:sz w:val="28"/>
        </w:rPr>
      </w:pPr>
      <w:r>
        <w:rPr>
          <w:rFonts w:ascii="標楷體" w:eastAsia="標楷體" w:hint="eastAsia"/>
          <w:sz w:val="28"/>
        </w:rPr>
        <w:t>三、其他經</w:t>
      </w:r>
      <w:r>
        <w:rPr>
          <w:rFonts w:eastAsia="標楷體" w:hint="eastAsia"/>
          <w:snapToGrid w:val="0"/>
          <w:kern w:val="0"/>
          <w:sz w:val="28"/>
        </w:rPr>
        <w:t>甲方</w:t>
      </w:r>
      <w:r>
        <w:rPr>
          <w:rFonts w:ascii="標楷體" w:eastAsia="標楷體" w:hint="eastAsia"/>
          <w:sz w:val="28"/>
        </w:rPr>
        <w:t>認定確屬不可抗力者。</w:t>
      </w:r>
    </w:p>
    <w:p w14:paraId="2A527FF0" w14:textId="77777777" w:rsidR="00B75E55" w:rsidRDefault="00B75E55">
      <w:pPr>
        <w:pStyle w:val="3"/>
        <w:snapToGrid w:val="0"/>
        <w:spacing w:line="360" w:lineRule="auto"/>
        <w:ind w:left="0"/>
        <w:jc w:val="both"/>
        <w:rPr>
          <w:rFonts w:ascii="標楷體" w:eastAsia="標楷體"/>
          <w:sz w:val="28"/>
        </w:rPr>
      </w:pPr>
      <w:r>
        <w:rPr>
          <w:rFonts w:ascii="標楷體" w:eastAsia="標楷體" w:hint="eastAsia"/>
          <w:sz w:val="28"/>
        </w:rPr>
        <w:t>第十</w:t>
      </w:r>
      <w:r w:rsidR="00F42EC1">
        <w:rPr>
          <w:rFonts w:ascii="標楷體" w:eastAsia="標楷體" w:hint="eastAsia"/>
          <w:sz w:val="28"/>
        </w:rPr>
        <w:t>八</w:t>
      </w:r>
      <w:r>
        <w:rPr>
          <w:rFonts w:ascii="標楷體" w:eastAsia="標楷體" w:hint="eastAsia"/>
          <w:sz w:val="28"/>
        </w:rPr>
        <w:t>條  （保證金之處理）</w:t>
      </w:r>
    </w:p>
    <w:p w14:paraId="3A02E15F" w14:textId="77777777" w:rsidR="00B75E55" w:rsidRDefault="00B75E55">
      <w:pPr>
        <w:snapToGrid w:val="0"/>
        <w:spacing w:line="360" w:lineRule="auto"/>
        <w:ind w:leftChars="463" w:left="1111" w:right="45" w:firstLineChars="193" w:firstLine="540"/>
        <w:jc w:val="both"/>
        <w:rPr>
          <w:rFonts w:eastAsia="標楷體"/>
          <w:snapToGrid w:val="0"/>
          <w:kern w:val="0"/>
          <w:sz w:val="28"/>
        </w:rPr>
      </w:pPr>
      <w:r>
        <w:rPr>
          <w:rFonts w:eastAsia="標楷體" w:hint="eastAsia"/>
          <w:snapToGrid w:val="0"/>
          <w:kern w:val="0"/>
          <w:sz w:val="28"/>
        </w:rPr>
        <w:t>乙方依投標須知所繳納之履約保證金、差額保證金及其孳息，甲方得依下列規定不予發還或要求擔保者應履行其擔保責任：</w:t>
      </w:r>
      <w:r>
        <w:rPr>
          <w:rFonts w:eastAsia="標楷體" w:hint="eastAsia"/>
          <w:snapToGrid w:val="0"/>
          <w:kern w:val="0"/>
          <w:sz w:val="28"/>
        </w:rPr>
        <w:t xml:space="preserve"> </w:t>
      </w:r>
    </w:p>
    <w:p w14:paraId="1B8CC26B" w14:textId="77777777" w:rsidR="00B75E55" w:rsidRDefault="00B75E55">
      <w:pPr>
        <w:snapToGrid w:val="0"/>
        <w:spacing w:line="360" w:lineRule="auto"/>
        <w:ind w:leftChars="675" w:left="2158" w:right="45" w:hangingChars="192" w:hanging="538"/>
        <w:jc w:val="both"/>
        <w:rPr>
          <w:rFonts w:ascii="標楷體" w:eastAsia="標楷體"/>
          <w:sz w:val="28"/>
        </w:rPr>
      </w:pPr>
      <w:r>
        <w:rPr>
          <w:rFonts w:ascii="標楷體" w:eastAsia="標楷體" w:hint="eastAsia"/>
          <w:sz w:val="28"/>
        </w:rPr>
        <w:t>一、有</w:t>
      </w:r>
      <w:r>
        <w:rPr>
          <w:rFonts w:eastAsia="標楷體" w:hint="eastAsia"/>
          <w:snapToGrid w:val="0"/>
          <w:kern w:val="0"/>
          <w:sz w:val="28"/>
        </w:rPr>
        <w:t>政府採購法</w:t>
      </w:r>
      <w:r>
        <w:rPr>
          <w:rFonts w:ascii="標楷體" w:eastAsia="標楷體" w:hint="eastAsia"/>
          <w:sz w:val="28"/>
        </w:rPr>
        <w:t>第五十條第一項第三款至第五款情形之一，依同條第二項前段得追償損失者，與追償金額相等之保證金。</w:t>
      </w:r>
    </w:p>
    <w:p w14:paraId="020B5299" w14:textId="77777777" w:rsidR="00B75E55" w:rsidRDefault="00B75E55">
      <w:pPr>
        <w:snapToGrid w:val="0"/>
        <w:spacing w:line="360" w:lineRule="auto"/>
        <w:ind w:leftChars="675" w:left="1651" w:right="45" w:hangingChars="11" w:hanging="31"/>
        <w:jc w:val="both"/>
        <w:rPr>
          <w:rFonts w:ascii="標楷體" w:eastAsia="標楷體"/>
          <w:sz w:val="28"/>
        </w:rPr>
      </w:pPr>
      <w:r>
        <w:rPr>
          <w:rFonts w:ascii="標楷體" w:eastAsia="標楷體" w:hint="eastAsia"/>
          <w:sz w:val="28"/>
        </w:rPr>
        <w:t>二、違反</w:t>
      </w:r>
      <w:r>
        <w:rPr>
          <w:rFonts w:eastAsia="標楷體" w:hint="eastAsia"/>
          <w:snapToGrid w:val="0"/>
          <w:kern w:val="0"/>
          <w:sz w:val="28"/>
        </w:rPr>
        <w:t>政府採購法</w:t>
      </w:r>
      <w:r>
        <w:rPr>
          <w:rFonts w:ascii="標楷體" w:eastAsia="標楷體" w:hint="eastAsia"/>
          <w:sz w:val="28"/>
        </w:rPr>
        <w:t>第六十五條規定轉包者，全部保證金。</w:t>
      </w:r>
    </w:p>
    <w:p w14:paraId="076C7540" w14:textId="77777777" w:rsidR="00B75E55" w:rsidRDefault="00B75E55">
      <w:pPr>
        <w:snapToGrid w:val="0"/>
        <w:spacing w:line="360" w:lineRule="auto"/>
        <w:ind w:left="2160" w:right="48" w:hanging="540"/>
        <w:jc w:val="both"/>
        <w:rPr>
          <w:rFonts w:ascii="標楷體" w:eastAsia="標楷體"/>
          <w:sz w:val="28"/>
        </w:rPr>
      </w:pPr>
      <w:r>
        <w:rPr>
          <w:rFonts w:ascii="標楷體" w:eastAsia="標楷體" w:hint="eastAsia"/>
          <w:sz w:val="28"/>
        </w:rPr>
        <w:t>三、擅自減省工料，其減省工料及所造成損失之金額，自待付契約價金扣抵仍有不足者，與該不足金額相等之保證金。</w:t>
      </w:r>
    </w:p>
    <w:p w14:paraId="66DADE88" w14:textId="77777777" w:rsidR="00B75E55" w:rsidRDefault="00B75E55">
      <w:pPr>
        <w:snapToGrid w:val="0"/>
        <w:spacing w:line="360" w:lineRule="auto"/>
        <w:ind w:leftChars="675" w:left="2158" w:right="48" w:hangingChars="192" w:hanging="538"/>
        <w:jc w:val="both"/>
        <w:rPr>
          <w:rFonts w:ascii="標楷體" w:eastAsia="標楷體"/>
          <w:sz w:val="28"/>
        </w:rPr>
      </w:pPr>
      <w:r>
        <w:rPr>
          <w:rFonts w:ascii="標楷體" w:eastAsia="標楷體" w:hint="eastAsia"/>
          <w:sz w:val="28"/>
        </w:rPr>
        <w:t>四、因可歸責於</w:t>
      </w:r>
      <w:r>
        <w:rPr>
          <w:rFonts w:ascii="標楷體" w:eastAsia="標楷體"/>
          <w:sz w:val="28"/>
        </w:rPr>
        <w:t>乙方</w:t>
      </w:r>
      <w:r>
        <w:rPr>
          <w:rFonts w:ascii="標楷體" w:eastAsia="標楷體" w:hint="eastAsia"/>
          <w:sz w:val="28"/>
        </w:rPr>
        <w:t>之事由，致部分終止或解除契約者，依該部分所占契約金額比率計算之保證金；全部終止或解除契約者，全部保證金。</w:t>
      </w:r>
    </w:p>
    <w:p w14:paraId="759806C6" w14:textId="77777777" w:rsidR="00B75E55" w:rsidRDefault="00B75E55">
      <w:pPr>
        <w:pStyle w:val="a3"/>
        <w:kinsoku w:val="0"/>
        <w:overflowPunct w:val="0"/>
        <w:autoSpaceDE w:val="0"/>
        <w:autoSpaceDN w:val="0"/>
        <w:adjustRightInd w:val="0"/>
        <w:snapToGrid w:val="0"/>
        <w:spacing w:line="360" w:lineRule="auto"/>
        <w:ind w:left="2160" w:right="57" w:hanging="540"/>
        <w:jc w:val="both"/>
        <w:rPr>
          <w:rFonts w:ascii="標楷體" w:eastAsia="標楷體"/>
          <w:sz w:val="28"/>
        </w:rPr>
      </w:pPr>
      <w:r>
        <w:rPr>
          <w:rFonts w:ascii="標楷體" w:eastAsia="標楷體"/>
          <w:sz w:val="28"/>
        </w:rPr>
        <w:t>五、查驗或驗收不合格，且未於最後通知期限內依規定辦理，其不合格部分及所造成損失、額外費用或懲罰性違約金之金額，自待付契約價金扣抵仍有不足者，與該不足金額相等之保證金。</w:t>
      </w:r>
    </w:p>
    <w:p w14:paraId="6448C2C1" w14:textId="77777777" w:rsidR="00B75E55" w:rsidRDefault="00B75E55">
      <w:pPr>
        <w:snapToGrid w:val="0"/>
        <w:spacing w:line="360" w:lineRule="auto"/>
        <w:ind w:left="2160" w:right="45" w:hanging="540"/>
        <w:jc w:val="both"/>
        <w:rPr>
          <w:rFonts w:ascii="標楷體" w:eastAsia="標楷體"/>
          <w:sz w:val="28"/>
        </w:rPr>
      </w:pPr>
      <w:r>
        <w:rPr>
          <w:rFonts w:ascii="標楷體" w:eastAsia="標楷體" w:hint="eastAsia"/>
          <w:sz w:val="28"/>
        </w:rPr>
        <w:t>六、未依契約規定期限或甲</w:t>
      </w:r>
      <w:r>
        <w:rPr>
          <w:rFonts w:ascii="標楷體" w:eastAsia="標楷體"/>
          <w:sz w:val="28"/>
        </w:rPr>
        <w:t>方</w:t>
      </w:r>
      <w:r>
        <w:rPr>
          <w:rFonts w:ascii="標楷體" w:eastAsia="標楷體" w:hint="eastAsia"/>
          <w:sz w:val="28"/>
        </w:rPr>
        <w:t>同意之延長期限履行契約之一部或全部，其逾期違約金之金額，自待付契約價金扣抵仍有不足者，與該不足金額相等之保證金。</w:t>
      </w:r>
    </w:p>
    <w:p w14:paraId="56644472" w14:textId="77777777" w:rsidR="006D0029" w:rsidRDefault="00B75E55">
      <w:pPr>
        <w:snapToGrid w:val="0"/>
        <w:spacing w:line="360" w:lineRule="auto"/>
        <w:ind w:left="1652" w:right="45" w:hanging="32"/>
        <w:jc w:val="both"/>
        <w:rPr>
          <w:rFonts w:ascii="標楷體" w:eastAsia="標楷體"/>
          <w:sz w:val="28"/>
        </w:rPr>
      </w:pPr>
      <w:r>
        <w:rPr>
          <w:rFonts w:ascii="標楷體" w:eastAsia="標楷體" w:hint="eastAsia"/>
          <w:sz w:val="28"/>
        </w:rPr>
        <w:t>七、須返還已支領之契約價金而未返還者，與未返還金額相等之保證</w:t>
      </w:r>
    </w:p>
    <w:p w14:paraId="5FA2BD8D" w14:textId="77777777" w:rsidR="00B75E55" w:rsidRDefault="006D0029">
      <w:pPr>
        <w:snapToGrid w:val="0"/>
        <w:spacing w:line="360" w:lineRule="auto"/>
        <w:ind w:left="1652" w:right="45" w:hanging="32"/>
        <w:jc w:val="both"/>
        <w:rPr>
          <w:rFonts w:ascii="標楷體" w:eastAsia="標楷體"/>
          <w:sz w:val="28"/>
        </w:rPr>
      </w:pPr>
      <w:r>
        <w:rPr>
          <w:rFonts w:ascii="標楷體" w:eastAsia="標楷體" w:hint="eastAsia"/>
          <w:sz w:val="28"/>
        </w:rPr>
        <w:t xml:space="preserve">    </w:t>
      </w:r>
      <w:r w:rsidR="00B75E55">
        <w:rPr>
          <w:rFonts w:ascii="標楷體" w:eastAsia="標楷體" w:hint="eastAsia"/>
          <w:sz w:val="28"/>
        </w:rPr>
        <w:t>金。</w:t>
      </w:r>
    </w:p>
    <w:p w14:paraId="014EB8E5" w14:textId="77777777" w:rsidR="00B75E55" w:rsidRDefault="00B75E55">
      <w:pPr>
        <w:spacing w:line="500" w:lineRule="exact"/>
        <w:ind w:left="1652" w:right="45" w:hanging="32"/>
        <w:jc w:val="both"/>
        <w:rPr>
          <w:rFonts w:ascii="標楷體" w:eastAsia="標楷體"/>
          <w:sz w:val="28"/>
        </w:rPr>
      </w:pPr>
      <w:r>
        <w:rPr>
          <w:rFonts w:ascii="標楷體" w:eastAsia="標楷體" w:hint="eastAsia"/>
          <w:sz w:val="28"/>
        </w:rPr>
        <w:t>八、未依契約規定延長保證金之有效期者，其應延長之保證金。</w:t>
      </w:r>
    </w:p>
    <w:p w14:paraId="4417E788" w14:textId="77777777" w:rsidR="00B75E55" w:rsidRDefault="00B75E55">
      <w:pPr>
        <w:spacing w:line="500" w:lineRule="exact"/>
        <w:ind w:left="2160" w:right="45" w:hanging="540"/>
        <w:jc w:val="both"/>
        <w:rPr>
          <w:rFonts w:ascii="標楷體" w:eastAsia="標楷體"/>
          <w:sz w:val="28"/>
        </w:rPr>
      </w:pPr>
      <w:r>
        <w:rPr>
          <w:rFonts w:ascii="標楷體" w:eastAsia="標楷體" w:hint="eastAsia"/>
          <w:sz w:val="28"/>
        </w:rPr>
        <w:t>九、其他因契約約定予以扣減者或可歸責於</w:t>
      </w:r>
      <w:r>
        <w:rPr>
          <w:rFonts w:ascii="標楷體" w:eastAsia="標楷體"/>
          <w:sz w:val="28"/>
        </w:rPr>
        <w:t>乙方</w:t>
      </w:r>
      <w:r>
        <w:rPr>
          <w:rFonts w:ascii="標楷體" w:eastAsia="標楷體" w:hint="eastAsia"/>
          <w:sz w:val="28"/>
        </w:rPr>
        <w:t>之事由，致機關遭受損害，其應由</w:t>
      </w:r>
      <w:r>
        <w:rPr>
          <w:rFonts w:ascii="標楷體" w:eastAsia="標楷體"/>
          <w:sz w:val="28"/>
        </w:rPr>
        <w:t>乙方</w:t>
      </w:r>
      <w:r>
        <w:rPr>
          <w:rFonts w:ascii="標楷體" w:eastAsia="標楷體" w:hint="eastAsia"/>
          <w:sz w:val="28"/>
        </w:rPr>
        <w:t>賠償而未賠償者，與應賠償金額相等之保證金。</w:t>
      </w:r>
    </w:p>
    <w:p w14:paraId="641A2B0A" w14:textId="77777777" w:rsidR="006D0029" w:rsidRDefault="006D0029">
      <w:pPr>
        <w:pStyle w:val="a3"/>
        <w:kinsoku w:val="0"/>
        <w:overflowPunct w:val="0"/>
        <w:autoSpaceDE w:val="0"/>
        <w:autoSpaceDN w:val="0"/>
        <w:adjustRightInd w:val="0"/>
        <w:snapToGrid w:val="0"/>
        <w:spacing w:line="360" w:lineRule="auto"/>
        <w:ind w:leftChars="463" w:left="1111" w:right="57" w:firstLineChars="181" w:firstLine="507"/>
        <w:jc w:val="both"/>
        <w:rPr>
          <w:rFonts w:ascii="標楷體" w:eastAsia="標楷體"/>
          <w:sz w:val="28"/>
        </w:rPr>
      </w:pPr>
      <w:r>
        <w:rPr>
          <w:rFonts w:ascii="標楷體" w:eastAsia="標楷體" w:hint="eastAsia"/>
          <w:sz w:val="28"/>
        </w:rPr>
        <w:t xml:space="preserve">    </w:t>
      </w:r>
      <w:r w:rsidR="00B75E55">
        <w:rPr>
          <w:rFonts w:ascii="標楷體" w:eastAsia="標楷體"/>
          <w:sz w:val="28"/>
        </w:rPr>
        <w:t>前項不予發還之保證金，於依契約約定分次發還之情形，為尚未</w:t>
      </w:r>
    </w:p>
    <w:p w14:paraId="5AF213BF" w14:textId="77777777" w:rsidR="006D0029" w:rsidRDefault="006D0029">
      <w:pPr>
        <w:pStyle w:val="a3"/>
        <w:kinsoku w:val="0"/>
        <w:overflowPunct w:val="0"/>
        <w:autoSpaceDE w:val="0"/>
        <w:autoSpaceDN w:val="0"/>
        <w:adjustRightInd w:val="0"/>
        <w:snapToGrid w:val="0"/>
        <w:spacing w:line="360" w:lineRule="auto"/>
        <w:ind w:leftChars="463" w:left="1111" w:right="57" w:firstLineChars="181" w:firstLine="507"/>
        <w:jc w:val="both"/>
        <w:rPr>
          <w:rFonts w:ascii="標楷體" w:eastAsia="標楷體"/>
          <w:sz w:val="28"/>
        </w:rPr>
      </w:pPr>
      <w:r>
        <w:rPr>
          <w:rFonts w:ascii="標楷體" w:eastAsia="標楷體" w:hint="eastAsia"/>
          <w:sz w:val="28"/>
        </w:rPr>
        <w:lastRenderedPageBreak/>
        <w:t xml:space="preserve">    </w:t>
      </w:r>
      <w:r w:rsidR="00B75E55">
        <w:rPr>
          <w:rFonts w:ascii="標楷體" w:eastAsia="標楷體"/>
          <w:sz w:val="28"/>
        </w:rPr>
        <w:t>發還者；不予發還之孳息，為不予發還之履約保證金於繳納後所</w:t>
      </w:r>
    </w:p>
    <w:p w14:paraId="13EC5C8F" w14:textId="77777777" w:rsidR="00B75E55" w:rsidRDefault="006D0029">
      <w:pPr>
        <w:pStyle w:val="a3"/>
        <w:kinsoku w:val="0"/>
        <w:overflowPunct w:val="0"/>
        <w:autoSpaceDE w:val="0"/>
        <w:autoSpaceDN w:val="0"/>
        <w:adjustRightInd w:val="0"/>
        <w:snapToGrid w:val="0"/>
        <w:spacing w:line="360" w:lineRule="auto"/>
        <w:ind w:leftChars="463" w:left="1111" w:right="57" w:firstLineChars="181" w:firstLine="507"/>
        <w:jc w:val="both"/>
        <w:rPr>
          <w:rFonts w:ascii="標楷體" w:eastAsia="標楷體"/>
          <w:sz w:val="28"/>
        </w:rPr>
      </w:pPr>
      <w:r>
        <w:rPr>
          <w:rFonts w:ascii="標楷體" w:eastAsia="標楷體" w:hint="eastAsia"/>
          <w:sz w:val="28"/>
        </w:rPr>
        <w:t xml:space="preserve">    </w:t>
      </w:r>
      <w:r w:rsidR="00B75E55">
        <w:rPr>
          <w:rFonts w:ascii="標楷體" w:eastAsia="標楷體"/>
          <w:sz w:val="28"/>
        </w:rPr>
        <w:t>生者。</w:t>
      </w:r>
    </w:p>
    <w:p w14:paraId="6DA78914" w14:textId="77777777" w:rsidR="00B75E55" w:rsidRDefault="00B75E55">
      <w:pPr>
        <w:snapToGrid w:val="0"/>
        <w:spacing w:line="360" w:lineRule="auto"/>
        <w:ind w:left="1292" w:hanging="1292"/>
        <w:jc w:val="both"/>
        <w:rPr>
          <w:rFonts w:ascii="標楷體" w:eastAsia="標楷體"/>
          <w:sz w:val="28"/>
        </w:rPr>
      </w:pPr>
      <w:r>
        <w:rPr>
          <w:rFonts w:ascii="標楷體" w:eastAsia="標楷體" w:hint="eastAsia"/>
          <w:sz w:val="28"/>
        </w:rPr>
        <w:t>第十</w:t>
      </w:r>
      <w:r w:rsidR="00F42EC1">
        <w:rPr>
          <w:rFonts w:ascii="標楷體" w:eastAsia="標楷體" w:hint="eastAsia"/>
          <w:sz w:val="28"/>
        </w:rPr>
        <w:t>九</w:t>
      </w:r>
      <w:r>
        <w:rPr>
          <w:rFonts w:ascii="標楷體" w:eastAsia="標楷體" w:hint="eastAsia"/>
          <w:sz w:val="28"/>
        </w:rPr>
        <w:t>條   乙方無前條情形者，甲方應依下列方式之一發還或解除保證責任：</w:t>
      </w:r>
    </w:p>
    <w:p w14:paraId="4F42A7C5" w14:textId="77777777" w:rsidR="00B75E55" w:rsidRDefault="00B75E55">
      <w:pPr>
        <w:snapToGrid w:val="0"/>
        <w:spacing w:line="360" w:lineRule="auto"/>
        <w:ind w:left="2189" w:hanging="539"/>
        <w:jc w:val="both"/>
        <w:rPr>
          <w:rFonts w:ascii="標楷體" w:eastAsia="標楷體"/>
          <w:sz w:val="28"/>
        </w:rPr>
      </w:pPr>
      <w:r>
        <w:rPr>
          <w:rFonts w:ascii="標楷體" w:eastAsia="標楷體" w:hint="eastAsia"/>
          <w:sz w:val="28"/>
        </w:rPr>
        <w:t>一、依約分批交貨且經驗收合格時﹐發還相同比例，或依相同比例分段解除保證責任，俟全部交清，經甲方驗收合格且無待解決事項後，發還餘額或解除全部保證責任。但經乙方同意得至驗收合格後一次發還或解除保證責任。</w:t>
      </w:r>
    </w:p>
    <w:p w14:paraId="4B2B12CC" w14:textId="77777777" w:rsidR="00B75E55" w:rsidRDefault="00B75E55">
      <w:pPr>
        <w:snapToGrid w:val="0"/>
        <w:spacing w:line="360" w:lineRule="auto"/>
        <w:ind w:left="2189" w:hanging="539"/>
        <w:jc w:val="both"/>
        <w:rPr>
          <w:rFonts w:ascii="標楷體" w:eastAsia="標楷體"/>
          <w:sz w:val="28"/>
        </w:rPr>
      </w:pPr>
      <w:r>
        <w:rPr>
          <w:rFonts w:ascii="標楷體" w:eastAsia="標楷體" w:hint="eastAsia"/>
          <w:sz w:val="28"/>
        </w:rPr>
        <w:t>二、一次交貨者，俟全部交清，經甲方驗收合格且無待解決事項後，發還或解除保證責任。</w:t>
      </w:r>
    </w:p>
    <w:p w14:paraId="4E7CFAF8" w14:textId="77777777" w:rsidR="00B75E55" w:rsidRDefault="00B75E55">
      <w:pPr>
        <w:snapToGrid w:val="0"/>
        <w:spacing w:line="360" w:lineRule="auto"/>
        <w:ind w:leftChars="689" w:left="2192" w:hangingChars="192" w:hanging="538"/>
        <w:jc w:val="both"/>
        <w:rPr>
          <w:rFonts w:ascii="標楷體" w:eastAsia="標楷體"/>
          <w:sz w:val="28"/>
        </w:rPr>
      </w:pPr>
      <w:r>
        <w:rPr>
          <w:rFonts w:ascii="標楷體" w:eastAsia="標楷體" w:hint="eastAsia"/>
          <w:sz w:val="28"/>
        </w:rPr>
        <w:t>三、因不可歸責於乙方之事由﹐致終止或解除契約者，於無待解決之事項後發還全部保證金或解除保證責任。</w:t>
      </w:r>
    </w:p>
    <w:p w14:paraId="2BB4D449" w14:textId="77777777" w:rsidR="00B75E55" w:rsidRDefault="00B75E55">
      <w:pPr>
        <w:snapToGrid w:val="0"/>
        <w:spacing w:line="360" w:lineRule="auto"/>
        <w:ind w:left="1960" w:hangingChars="700" w:hanging="1960"/>
        <w:rPr>
          <w:rFonts w:ascii="標楷體" w:eastAsia="標楷體"/>
          <w:sz w:val="28"/>
        </w:rPr>
      </w:pPr>
      <w:r>
        <w:rPr>
          <w:rFonts w:ascii="標楷體" w:eastAsia="標楷體" w:hint="eastAsia"/>
          <w:sz w:val="28"/>
        </w:rPr>
        <w:t>第二十條   （保證金之性質）</w:t>
      </w:r>
    </w:p>
    <w:p w14:paraId="5340C657" w14:textId="77777777" w:rsidR="00B75E55" w:rsidRDefault="00B75E55">
      <w:pPr>
        <w:snapToGrid w:val="0"/>
        <w:spacing w:line="360" w:lineRule="auto"/>
        <w:ind w:leftChars="600" w:left="1440" w:firstLineChars="175" w:firstLine="490"/>
        <w:jc w:val="both"/>
        <w:rPr>
          <w:rFonts w:ascii="標楷體" w:eastAsia="標楷體"/>
          <w:sz w:val="28"/>
        </w:rPr>
      </w:pPr>
      <w:r>
        <w:rPr>
          <w:rFonts w:ascii="標楷體" w:eastAsia="標楷體" w:hint="eastAsia"/>
          <w:sz w:val="28"/>
        </w:rPr>
        <w:t>履約保證金、差額保證金或保固保證金依契約約定不予發還者，上述各保證金兼具懲罰性及損害賠償性質。甲方因乙方違約而致之損害如逾保證金額度，仍得向乙方請求賠償。</w:t>
      </w:r>
    </w:p>
    <w:p w14:paraId="7705DEEE" w14:textId="77777777" w:rsidR="00B75E55" w:rsidRDefault="00B75E55">
      <w:pPr>
        <w:tabs>
          <w:tab w:val="num" w:pos="1620"/>
        </w:tabs>
        <w:snapToGrid w:val="0"/>
        <w:spacing w:line="360" w:lineRule="auto"/>
        <w:ind w:left="2240" w:hangingChars="800" w:hanging="2240"/>
        <w:jc w:val="both"/>
        <w:rPr>
          <w:rFonts w:ascii="標楷體" w:eastAsia="標楷體"/>
          <w:sz w:val="28"/>
        </w:rPr>
      </w:pPr>
      <w:r>
        <w:rPr>
          <w:rFonts w:ascii="標楷體" w:eastAsia="標楷體" w:hint="eastAsia"/>
          <w:sz w:val="28"/>
        </w:rPr>
        <w:t>第二十</w:t>
      </w:r>
      <w:r w:rsidR="00F42EC1">
        <w:rPr>
          <w:rFonts w:ascii="標楷體" w:eastAsia="標楷體" w:hint="eastAsia"/>
          <w:sz w:val="28"/>
        </w:rPr>
        <w:t>一</w:t>
      </w:r>
      <w:r>
        <w:rPr>
          <w:rFonts w:ascii="標楷體" w:eastAsia="標楷體" w:hint="eastAsia"/>
          <w:sz w:val="28"/>
        </w:rPr>
        <w:t>條   （契約之終止、解除）</w:t>
      </w:r>
    </w:p>
    <w:p w14:paraId="37463CCF" w14:textId="77777777" w:rsidR="00B75E55" w:rsidRDefault="00B75E55">
      <w:pPr>
        <w:tabs>
          <w:tab w:val="num" w:pos="1620"/>
        </w:tabs>
        <w:snapToGrid w:val="0"/>
        <w:spacing w:line="360" w:lineRule="auto"/>
        <w:ind w:leftChars="600" w:left="1440" w:firstLineChars="203" w:firstLine="568"/>
        <w:jc w:val="both"/>
        <w:rPr>
          <w:rFonts w:ascii="標楷體" w:eastAsia="標楷體"/>
          <w:sz w:val="28"/>
        </w:rPr>
      </w:pPr>
      <w:r>
        <w:rPr>
          <w:rFonts w:ascii="標楷體" w:eastAsia="標楷體" w:hint="eastAsia"/>
          <w:sz w:val="28"/>
        </w:rPr>
        <w:t>乙方有下列情事之一，經甲方限期催告履行，逾期仍不履行者，甲方得</w:t>
      </w:r>
      <w:r>
        <w:rPr>
          <w:rFonts w:eastAsia="標楷體" w:hint="eastAsia"/>
          <w:snapToGrid w:val="0"/>
          <w:kern w:val="0"/>
          <w:sz w:val="28"/>
        </w:rPr>
        <w:t>以書面終止或解除</w:t>
      </w:r>
      <w:r>
        <w:rPr>
          <w:rFonts w:ascii="標楷體" w:eastAsia="標楷體" w:hint="eastAsia"/>
          <w:sz w:val="28"/>
        </w:rPr>
        <w:t>本契約全部或一部，乙方不得要求任何補償。乙方如給付不能時，甲方得不經催告逕行解除契約之一部或全部。</w:t>
      </w:r>
    </w:p>
    <w:p w14:paraId="1C979DDA" w14:textId="77777777" w:rsidR="00B75E55" w:rsidRDefault="00B75E55">
      <w:pPr>
        <w:snapToGrid w:val="0"/>
        <w:spacing w:line="360" w:lineRule="auto"/>
        <w:ind w:leftChars="838" w:left="2571" w:hangingChars="200" w:hanging="560"/>
        <w:jc w:val="both"/>
        <w:rPr>
          <w:rFonts w:ascii="標楷體" w:eastAsia="標楷體"/>
          <w:sz w:val="28"/>
        </w:rPr>
      </w:pPr>
      <w:r>
        <w:rPr>
          <w:rFonts w:ascii="標楷體" w:eastAsia="標楷體" w:hint="eastAsia"/>
          <w:sz w:val="28"/>
        </w:rPr>
        <w:t>一、乙方有</w:t>
      </w:r>
      <w:r>
        <w:rPr>
          <w:rFonts w:eastAsia="標楷體" w:hint="eastAsia"/>
          <w:snapToGrid w:val="0"/>
          <w:kern w:val="0"/>
          <w:sz w:val="28"/>
        </w:rPr>
        <w:t>政府採購法</w:t>
      </w:r>
      <w:r>
        <w:rPr>
          <w:rFonts w:ascii="標楷體" w:eastAsia="標楷體" w:hint="eastAsia"/>
          <w:sz w:val="28"/>
        </w:rPr>
        <w:t>第五十條、第五十九條及第六十五條之情形者。</w:t>
      </w:r>
    </w:p>
    <w:p w14:paraId="7F8F8710" w14:textId="77777777" w:rsidR="00B75E55" w:rsidRDefault="00B75E55">
      <w:pPr>
        <w:snapToGrid w:val="0"/>
        <w:spacing w:line="360" w:lineRule="auto"/>
        <w:ind w:leftChars="824" w:left="2370" w:hangingChars="140" w:hanging="392"/>
        <w:jc w:val="both"/>
        <w:rPr>
          <w:rFonts w:ascii="標楷體" w:eastAsia="標楷體"/>
          <w:sz w:val="28"/>
        </w:rPr>
      </w:pPr>
      <w:r>
        <w:rPr>
          <w:rFonts w:ascii="標楷體" w:eastAsia="標楷體" w:hint="eastAsia"/>
          <w:sz w:val="28"/>
        </w:rPr>
        <w:t>二、乙方逾期不履行交付標的物者。</w:t>
      </w:r>
    </w:p>
    <w:p w14:paraId="403D6CF8" w14:textId="77777777" w:rsidR="00B75E55" w:rsidRDefault="00B75E55">
      <w:pPr>
        <w:snapToGrid w:val="0"/>
        <w:spacing w:line="360" w:lineRule="auto"/>
        <w:ind w:leftChars="823" w:left="2515" w:hangingChars="193" w:hanging="540"/>
        <w:jc w:val="both"/>
        <w:rPr>
          <w:rFonts w:ascii="標楷體" w:eastAsia="標楷體"/>
          <w:sz w:val="28"/>
        </w:rPr>
      </w:pPr>
      <w:r>
        <w:rPr>
          <w:rFonts w:ascii="標楷體" w:eastAsia="標楷體" w:hint="eastAsia"/>
          <w:sz w:val="28"/>
        </w:rPr>
        <w:t>三、乙方所交標的物驗收不合格，未能改正、拒不改善、換貨、補交或複驗仍不合格者。</w:t>
      </w:r>
    </w:p>
    <w:p w14:paraId="0F8A3F30" w14:textId="77777777" w:rsidR="00B75E55" w:rsidRDefault="00B75E55">
      <w:pPr>
        <w:snapToGrid w:val="0"/>
        <w:spacing w:line="360" w:lineRule="auto"/>
        <w:ind w:leftChars="825" w:left="2187" w:hangingChars="74" w:hanging="207"/>
        <w:jc w:val="both"/>
        <w:rPr>
          <w:rFonts w:ascii="標楷體" w:eastAsia="標楷體"/>
          <w:sz w:val="28"/>
        </w:rPr>
      </w:pPr>
      <w:r>
        <w:rPr>
          <w:rFonts w:ascii="標楷體" w:eastAsia="標楷體" w:hint="eastAsia"/>
          <w:sz w:val="28"/>
        </w:rPr>
        <w:t>四、乙方違反其他契約約定者。</w:t>
      </w:r>
    </w:p>
    <w:p w14:paraId="45A6C6CA" w14:textId="77777777" w:rsidR="00B75E55" w:rsidRDefault="00B75E55">
      <w:pPr>
        <w:snapToGrid w:val="0"/>
        <w:spacing w:line="360" w:lineRule="auto"/>
        <w:ind w:leftChars="600" w:left="1440" w:firstLineChars="192" w:firstLine="538"/>
        <w:jc w:val="both"/>
        <w:rPr>
          <w:rFonts w:ascii="標楷體" w:eastAsia="標楷體"/>
          <w:sz w:val="28"/>
        </w:rPr>
      </w:pPr>
      <w:r>
        <w:rPr>
          <w:rFonts w:ascii="標楷體" w:eastAsia="標楷體" w:hint="eastAsia"/>
          <w:sz w:val="28"/>
        </w:rPr>
        <w:t>甲方因政策變更，依契約繼續履行反而不符公共利益者，得終止或解除契約全部或一部，並補償乙方因此所受之損失，但不包括所失利益。</w:t>
      </w:r>
    </w:p>
    <w:p w14:paraId="2A250F9F" w14:textId="77777777" w:rsidR="00B75E55" w:rsidRDefault="00B75E55">
      <w:pPr>
        <w:tabs>
          <w:tab w:val="num" w:pos="1620"/>
        </w:tabs>
        <w:snapToGrid w:val="0"/>
        <w:spacing w:line="360" w:lineRule="auto"/>
        <w:ind w:left="1960" w:hangingChars="700" w:hanging="1960"/>
        <w:rPr>
          <w:rFonts w:ascii="標楷體" w:eastAsia="標楷體"/>
          <w:sz w:val="28"/>
        </w:rPr>
      </w:pPr>
      <w:r>
        <w:rPr>
          <w:rFonts w:ascii="標楷體" w:eastAsia="標楷體" w:hint="eastAsia"/>
          <w:sz w:val="28"/>
        </w:rPr>
        <w:lastRenderedPageBreak/>
        <w:t>第二十</w:t>
      </w:r>
      <w:r w:rsidR="00F42EC1">
        <w:rPr>
          <w:rFonts w:ascii="標楷體" w:eastAsia="標楷體" w:hint="eastAsia"/>
          <w:sz w:val="28"/>
        </w:rPr>
        <w:t>二</w:t>
      </w:r>
      <w:r>
        <w:rPr>
          <w:rFonts w:ascii="標楷體" w:eastAsia="標楷體" w:hint="eastAsia"/>
          <w:sz w:val="28"/>
        </w:rPr>
        <w:t>條   （契約終止解除之責任）</w:t>
      </w:r>
    </w:p>
    <w:p w14:paraId="6AD5113D" w14:textId="77777777" w:rsidR="00B75E55" w:rsidRDefault="00B75E55">
      <w:pPr>
        <w:tabs>
          <w:tab w:val="num" w:pos="1620"/>
        </w:tabs>
        <w:snapToGrid w:val="0"/>
        <w:spacing w:line="360" w:lineRule="auto"/>
        <w:ind w:leftChars="613" w:left="1471" w:firstLineChars="199" w:firstLine="557"/>
        <w:jc w:val="both"/>
        <w:rPr>
          <w:rFonts w:ascii="標楷體" w:eastAsia="標楷體"/>
          <w:sz w:val="28"/>
        </w:rPr>
      </w:pPr>
      <w:r>
        <w:rPr>
          <w:rFonts w:ascii="標楷體" w:eastAsia="標楷體" w:hint="eastAsia"/>
          <w:sz w:val="28"/>
        </w:rPr>
        <w:t>因可歸責於乙方之事由致終止或解除契約者，甲方除依約定沒收保證金外，並得依其所認定之適當方式完成被終止或解除契約所採購之標的物；甲方所受之損害，逾沒收之保證金時仍得向乙方請求損害賠償。</w:t>
      </w:r>
    </w:p>
    <w:p w14:paraId="0B034022" w14:textId="77777777" w:rsidR="00B75E55" w:rsidRDefault="00B75E55">
      <w:pPr>
        <w:snapToGrid w:val="0"/>
        <w:spacing w:line="360" w:lineRule="auto"/>
        <w:ind w:left="1112" w:hangingChars="397" w:hanging="1112"/>
        <w:rPr>
          <w:rFonts w:ascii="標楷體" w:eastAsia="標楷體"/>
          <w:sz w:val="28"/>
        </w:rPr>
      </w:pPr>
      <w:r>
        <w:rPr>
          <w:rFonts w:ascii="標楷體" w:eastAsia="標楷體" w:hint="eastAsia"/>
          <w:sz w:val="28"/>
        </w:rPr>
        <w:t>第二十</w:t>
      </w:r>
      <w:r w:rsidR="00F42EC1">
        <w:rPr>
          <w:rFonts w:ascii="標楷體" w:eastAsia="標楷體" w:hint="eastAsia"/>
          <w:sz w:val="28"/>
        </w:rPr>
        <w:t>三</w:t>
      </w:r>
      <w:r>
        <w:rPr>
          <w:rFonts w:ascii="標楷體" w:eastAsia="標楷體" w:hint="eastAsia"/>
          <w:sz w:val="28"/>
        </w:rPr>
        <w:t>條   （權利及責任）</w:t>
      </w:r>
    </w:p>
    <w:p w14:paraId="16C00C48" w14:textId="77777777" w:rsidR="00B75E55" w:rsidRDefault="00B75E55">
      <w:pPr>
        <w:snapToGrid w:val="0"/>
        <w:spacing w:line="360" w:lineRule="auto"/>
        <w:ind w:leftChars="463" w:left="1111" w:firstLineChars="292" w:firstLine="818"/>
        <w:jc w:val="both"/>
        <w:rPr>
          <w:rFonts w:ascii="標楷體" w:eastAsia="標楷體"/>
          <w:sz w:val="28"/>
        </w:rPr>
      </w:pPr>
      <w:r>
        <w:rPr>
          <w:rFonts w:ascii="標楷體" w:eastAsia="標楷體" w:hint="eastAsia"/>
          <w:sz w:val="28"/>
        </w:rPr>
        <w:t>乙方應擔保第三人就乙方所交付之標的物，不得主張任何權利。</w:t>
      </w:r>
    </w:p>
    <w:p w14:paraId="60A3D4E9" w14:textId="77777777" w:rsidR="00B75E55" w:rsidRDefault="00B75E55">
      <w:pPr>
        <w:snapToGrid w:val="0"/>
        <w:spacing w:line="360" w:lineRule="auto"/>
        <w:ind w:leftChars="600" w:left="1440" w:firstLineChars="182" w:firstLine="510"/>
        <w:jc w:val="both"/>
        <w:rPr>
          <w:rFonts w:ascii="標楷體" w:eastAsia="標楷體"/>
          <w:sz w:val="28"/>
        </w:rPr>
      </w:pPr>
      <w:r>
        <w:rPr>
          <w:rFonts w:ascii="標楷體" w:eastAsia="標楷體" w:hint="eastAsia"/>
          <w:sz w:val="28"/>
        </w:rPr>
        <w:t>乙方交付之標的物有侵害第三人合法權益時，應由乙方負責處理並承擔一切法律責任。甲方如因而遭致他人控告、索賠，一概由乙方及其採購代理人、相關人員抗辯，保障甲方及其相關人員免受損害，乙方並應承擔甲方所有之責任，並支付損害賠償及有關如律師服務費在內之一切費用。其在保固期限內發生者，甲方得在保固保證金內扣抵，不足抵扣時，並得向乙方追償之。</w:t>
      </w:r>
    </w:p>
    <w:p w14:paraId="082BD5AD" w14:textId="77777777" w:rsidR="00B75E55" w:rsidRDefault="00B75E55">
      <w:pPr>
        <w:snapToGrid w:val="0"/>
        <w:spacing w:line="360" w:lineRule="auto"/>
        <w:rPr>
          <w:rFonts w:ascii="標楷體" w:eastAsia="標楷體"/>
          <w:sz w:val="28"/>
        </w:rPr>
      </w:pPr>
      <w:r>
        <w:rPr>
          <w:rFonts w:ascii="標楷體" w:eastAsia="標楷體" w:hint="eastAsia"/>
          <w:sz w:val="28"/>
        </w:rPr>
        <w:t>第二十</w:t>
      </w:r>
      <w:r w:rsidR="00F42EC1">
        <w:rPr>
          <w:rFonts w:ascii="標楷體" w:eastAsia="標楷體" w:hint="eastAsia"/>
          <w:sz w:val="28"/>
        </w:rPr>
        <w:t>四</w:t>
      </w:r>
      <w:r>
        <w:rPr>
          <w:rFonts w:ascii="標楷體" w:eastAsia="標楷體" w:hint="eastAsia"/>
          <w:sz w:val="28"/>
        </w:rPr>
        <w:t>條   （智慧財產權）</w:t>
      </w:r>
    </w:p>
    <w:p w14:paraId="14B0F7F6" w14:textId="77777777" w:rsidR="00B75E55" w:rsidRDefault="00B75E55">
      <w:pPr>
        <w:snapToGrid w:val="0"/>
        <w:spacing w:line="360" w:lineRule="auto"/>
        <w:ind w:leftChars="463" w:left="1111" w:firstLineChars="310" w:firstLine="868"/>
        <w:rPr>
          <w:rFonts w:ascii="標楷體" w:eastAsia="標楷體"/>
          <w:sz w:val="28"/>
        </w:rPr>
      </w:pPr>
      <w:r>
        <w:rPr>
          <w:rFonts w:ascii="標楷體" w:eastAsia="標楷體" w:hint="eastAsia"/>
          <w:sz w:val="28"/>
        </w:rPr>
        <w:t>乙方交付之標的物涉及智慧財產權者，約定如下：</w:t>
      </w:r>
    </w:p>
    <w:p w14:paraId="64254EFD" w14:textId="77777777" w:rsidR="00B75E55" w:rsidRDefault="00B75E55">
      <w:pPr>
        <w:snapToGrid w:val="0"/>
        <w:spacing w:line="360" w:lineRule="auto"/>
        <w:ind w:leftChars="825" w:left="2518" w:hangingChars="192" w:hanging="538"/>
        <w:jc w:val="both"/>
        <w:rPr>
          <w:rFonts w:ascii="標楷體" w:eastAsia="標楷體"/>
          <w:sz w:val="28"/>
        </w:rPr>
      </w:pPr>
      <w:r>
        <w:rPr>
          <w:rFonts w:ascii="標楷體" w:eastAsia="標楷體" w:hint="eastAsia"/>
          <w:sz w:val="28"/>
        </w:rPr>
        <w:t>一、乙方因履行契約所完成之著作，其著作財產權全部讓與甲方，乙方並放棄行使著作人格權。乙方保證對其人員因履行契約所完成之著作，與其人員約定以乙方為著作人，享有著作財產權及人格權。</w:t>
      </w:r>
    </w:p>
    <w:p w14:paraId="065429B6" w14:textId="77777777" w:rsidR="00B75E55" w:rsidRDefault="00B75E55">
      <w:pPr>
        <w:snapToGrid w:val="0"/>
        <w:spacing w:line="360" w:lineRule="auto"/>
        <w:ind w:leftChars="825" w:left="2518" w:hangingChars="192" w:hanging="538"/>
        <w:jc w:val="both"/>
        <w:rPr>
          <w:rFonts w:ascii="標楷體" w:eastAsia="標楷體"/>
          <w:sz w:val="28"/>
        </w:rPr>
      </w:pPr>
      <w:r>
        <w:rPr>
          <w:rFonts w:ascii="標楷體" w:eastAsia="標楷體" w:hint="eastAsia"/>
          <w:sz w:val="28"/>
        </w:rPr>
        <w:t>二、除另有約定外，乙方如在契約使用專利品、專利製作方法，或涉及著作權時，其有關之專利及著作權益，概由乙方依照有關法令規定處理，其費用亦由乙方負擔。</w:t>
      </w:r>
    </w:p>
    <w:p w14:paraId="65D0F0E0" w14:textId="77777777" w:rsidR="00B75E55" w:rsidRDefault="009F100C">
      <w:pPr>
        <w:snapToGrid w:val="0"/>
        <w:spacing w:line="360" w:lineRule="auto"/>
        <w:jc w:val="both"/>
        <w:rPr>
          <w:rFonts w:ascii="標楷體" w:eastAsia="標楷體"/>
          <w:bCs/>
          <w:sz w:val="28"/>
        </w:rPr>
      </w:pPr>
      <w:r>
        <w:rPr>
          <w:rFonts w:ascii="標楷體" w:eastAsia="標楷體" w:hint="eastAsia"/>
          <w:bCs/>
          <w:sz w:val="28"/>
        </w:rPr>
        <w:t>第二</w:t>
      </w:r>
      <w:r w:rsidR="00B75E55">
        <w:rPr>
          <w:rFonts w:ascii="標楷體" w:eastAsia="標楷體" w:hint="eastAsia"/>
          <w:bCs/>
          <w:sz w:val="28"/>
        </w:rPr>
        <w:t>十</w:t>
      </w:r>
      <w:r w:rsidR="00F42EC1">
        <w:rPr>
          <w:rFonts w:ascii="標楷體" w:eastAsia="標楷體" w:hint="eastAsia"/>
          <w:bCs/>
          <w:sz w:val="28"/>
        </w:rPr>
        <w:t>五</w:t>
      </w:r>
      <w:r w:rsidR="00B75E55">
        <w:rPr>
          <w:rFonts w:ascii="標楷體" w:eastAsia="標楷體" w:hint="eastAsia"/>
          <w:bCs/>
          <w:sz w:val="28"/>
        </w:rPr>
        <w:t>條  （契約補充）</w:t>
      </w:r>
    </w:p>
    <w:p w14:paraId="1BB59F56" w14:textId="18B87120" w:rsidR="009C09DB" w:rsidRPr="00BF4FB4" w:rsidRDefault="009C09DB" w:rsidP="009C09DB">
      <w:pPr>
        <w:numPr>
          <w:ilvl w:val="0"/>
          <w:numId w:val="1"/>
        </w:numPr>
        <w:snapToGrid w:val="0"/>
        <w:spacing w:line="360" w:lineRule="auto"/>
        <w:jc w:val="both"/>
        <w:rPr>
          <w:rFonts w:ascii="標楷體" w:eastAsia="標楷體"/>
          <w:bCs/>
          <w:sz w:val="28"/>
        </w:rPr>
      </w:pPr>
      <w:r w:rsidRPr="001A2004">
        <w:rPr>
          <w:rFonts w:ascii="標楷體" w:eastAsia="標楷體" w:hint="eastAsia"/>
          <w:color w:val="FF0000"/>
          <w:sz w:val="28"/>
          <w:u w:val="double"/>
        </w:rPr>
        <w:t>雙方簽定</w:t>
      </w:r>
      <w:r w:rsidRPr="001A2004">
        <w:rPr>
          <w:rFonts w:ascii="標楷體" w:eastAsia="標楷體" w:hint="eastAsia"/>
          <w:bCs/>
          <w:color w:val="FF0000"/>
          <w:sz w:val="28"/>
          <w:u w:val="double"/>
        </w:rPr>
        <w:t>契約時，</w:t>
      </w:r>
      <w:r w:rsidRPr="001A2004">
        <w:rPr>
          <w:rFonts w:ascii="標楷體" w:eastAsia="標楷體" w:hint="eastAsia"/>
          <w:color w:val="FF0000"/>
          <w:sz w:val="28"/>
          <w:u w:val="double"/>
        </w:rPr>
        <w:t>乙方需繳交</w:t>
      </w:r>
      <w:r w:rsidR="0002521F" w:rsidRPr="001A2004">
        <w:rPr>
          <w:rFonts w:ascii="標楷體" w:eastAsia="標楷體" w:hint="eastAsia"/>
          <w:color w:val="FF0000"/>
          <w:sz w:val="28"/>
          <w:u w:val="double"/>
        </w:rPr>
        <w:t>新臺幣</w:t>
      </w:r>
      <w:r w:rsidR="00FC1E66">
        <w:rPr>
          <w:rFonts w:ascii="標楷體" w:eastAsia="標楷體" w:hint="eastAsia"/>
          <w:color w:val="FF0000"/>
          <w:sz w:val="28"/>
          <w:u w:val="double"/>
        </w:rPr>
        <w:t>壹拾</w:t>
      </w:r>
      <w:r w:rsidR="00F013A6">
        <w:rPr>
          <w:rFonts w:ascii="標楷體" w:eastAsia="標楷體" w:hint="eastAsia"/>
          <w:color w:val="FF0000"/>
          <w:sz w:val="28"/>
          <w:u w:val="double"/>
        </w:rPr>
        <w:t>玖</w:t>
      </w:r>
      <w:r w:rsidR="0002521F" w:rsidRPr="001A2004">
        <w:rPr>
          <w:rFonts w:ascii="標楷體" w:eastAsia="標楷體"/>
          <w:color w:val="FF0000"/>
          <w:sz w:val="28"/>
          <w:u w:val="double"/>
        </w:rPr>
        <w:t>萬元整</w:t>
      </w:r>
      <w:r w:rsidRPr="001A2004">
        <w:rPr>
          <w:rFonts w:ascii="標楷體" w:eastAsia="標楷體" w:hint="eastAsia"/>
          <w:color w:val="FF0000"/>
          <w:sz w:val="28"/>
          <w:u w:val="double"/>
        </w:rPr>
        <w:t>履約保證金</w:t>
      </w:r>
      <w:r>
        <w:rPr>
          <w:rFonts w:ascii="標楷體" w:eastAsia="標楷體" w:hint="eastAsia"/>
          <w:sz w:val="28"/>
        </w:rPr>
        <w:t>，待乙方依甲方所規定日期準時交付標的物，甲方再歸還履約保證金。若乙方無法準時交付標的物，則依</w:t>
      </w:r>
      <w:r>
        <w:rPr>
          <w:rFonts w:ascii="標楷體" w:eastAsia="標楷體" w:hint="eastAsia"/>
          <w:bCs/>
          <w:sz w:val="28"/>
        </w:rPr>
        <w:t xml:space="preserve">第十九條規定辦理。 </w:t>
      </w:r>
    </w:p>
    <w:p w14:paraId="3D2CC60B" w14:textId="77777777" w:rsidR="009C09DB" w:rsidRDefault="009C09DB" w:rsidP="009C09DB">
      <w:pPr>
        <w:numPr>
          <w:ilvl w:val="0"/>
          <w:numId w:val="1"/>
        </w:numPr>
        <w:snapToGrid w:val="0"/>
        <w:spacing w:line="360" w:lineRule="auto"/>
        <w:jc w:val="both"/>
        <w:rPr>
          <w:rFonts w:ascii="標楷體" w:eastAsia="標楷體"/>
          <w:bCs/>
          <w:sz w:val="28"/>
        </w:rPr>
      </w:pPr>
      <w:r>
        <w:rPr>
          <w:rFonts w:ascii="標楷體" w:eastAsia="標楷體" w:hint="eastAsia"/>
          <w:bCs/>
          <w:sz w:val="28"/>
        </w:rPr>
        <w:t>甲方在暑期招生期間，乙方得依甲方規定日期到校套量、更換，乙方不得拒絶。</w:t>
      </w:r>
    </w:p>
    <w:p w14:paraId="79B676D3" w14:textId="6C9714F9" w:rsidR="00156D4D" w:rsidRPr="00264D9C" w:rsidRDefault="00A82EF0" w:rsidP="009C09DB">
      <w:pPr>
        <w:numPr>
          <w:ilvl w:val="0"/>
          <w:numId w:val="1"/>
        </w:numPr>
        <w:snapToGrid w:val="0"/>
        <w:spacing w:line="360" w:lineRule="auto"/>
        <w:jc w:val="both"/>
        <w:rPr>
          <w:rFonts w:ascii="標楷體" w:eastAsia="標楷體"/>
          <w:bCs/>
          <w:color w:val="FF0000"/>
          <w:sz w:val="28"/>
        </w:rPr>
      </w:pPr>
      <w:r w:rsidRPr="00A82EF0">
        <w:rPr>
          <w:rFonts w:ascii="標楷體" w:eastAsia="標楷體" w:hint="eastAsia"/>
          <w:color w:val="FF0000"/>
          <w:sz w:val="28"/>
        </w:rPr>
        <w:lastRenderedPageBreak/>
        <w:t>提供服務期限：</w:t>
      </w:r>
      <w:r w:rsidRPr="00F35CE7">
        <w:rPr>
          <w:rFonts w:ascii="標楷體" w:eastAsia="標楷體" w:hint="eastAsia"/>
          <w:color w:val="FF0000"/>
          <w:sz w:val="28"/>
        </w:rPr>
        <w:t>11</w:t>
      </w:r>
      <w:r w:rsidR="00F013A6">
        <w:rPr>
          <w:rFonts w:ascii="標楷體" w:eastAsia="標楷體" w:hint="eastAsia"/>
          <w:color w:val="FF0000"/>
          <w:sz w:val="28"/>
        </w:rPr>
        <w:t>5</w:t>
      </w:r>
      <w:r w:rsidRPr="00F35CE7">
        <w:rPr>
          <w:rFonts w:ascii="標楷體" w:eastAsia="標楷體" w:hint="eastAsia"/>
          <w:color w:val="FF0000"/>
          <w:sz w:val="28"/>
        </w:rPr>
        <w:t>年</w:t>
      </w:r>
      <w:r w:rsidRPr="00F35CE7">
        <w:rPr>
          <w:rFonts w:ascii="標楷體" w:eastAsia="標楷體"/>
          <w:color w:val="FF0000"/>
          <w:sz w:val="28"/>
        </w:rPr>
        <w:t>7</w:t>
      </w:r>
      <w:r w:rsidRPr="00F35CE7">
        <w:rPr>
          <w:rFonts w:ascii="標楷體" w:eastAsia="標楷體" w:hint="eastAsia"/>
          <w:color w:val="FF0000"/>
          <w:sz w:val="28"/>
        </w:rPr>
        <w:t>月3</w:t>
      </w:r>
      <w:r w:rsidR="00E94447">
        <w:rPr>
          <w:rFonts w:ascii="標楷體" w:eastAsia="標楷體"/>
          <w:color w:val="FF0000"/>
          <w:sz w:val="28"/>
        </w:rPr>
        <w:t>1</w:t>
      </w:r>
      <w:r w:rsidRPr="00F35CE7">
        <w:rPr>
          <w:rFonts w:ascii="標楷體" w:eastAsia="標楷體" w:hint="eastAsia"/>
          <w:color w:val="FF0000"/>
          <w:sz w:val="28"/>
        </w:rPr>
        <w:t>日止</w:t>
      </w:r>
      <w:r>
        <w:rPr>
          <w:rFonts w:ascii="標楷體" w:eastAsia="標楷體" w:hint="eastAsia"/>
          <w:color w:val="FF0000"/>
          <w:sz w:val="28"/>
        </w:rPr>
        <w:t>。</w:t>
      </w:r>
      <w:r w:rsidR="00156D4D" w:rsidRPr="00264D9C">
        <w:rPr>
          <w:rFonts w:ascii="標楷體" w:eastAsia="標楷體" w:hint="eastAsia"/>
          <w:bCs/>
          <w:color w:val="FF0000"/>
          <w:sz w:val="28"/>
        </w:rPr>
        <w:t>學期中</w:t>
      </w:r>
      <w:r w:rsidR="00535055">
        <w:rPr>
          <w:rFonts w:ascii="標楷體" w:eastAsia="標楷體" w:hint="eastAsia"/>
          <w:bCs/>
          <w:color w:val="FF0000"/>
          <w:sz w:val="28"/>
        </w:rPr>
        <w:t>每月第三週星期二</w:t>
      </w:r>
      <w:r w:rsidR="00156D4D" w:rsidRPr="00264D9C">
        <w:rPr>
          <w:rFonts w:ascii="標楷體" w:eastAsia="標楷體" w:hint="eastAsia"/>
          <w:bCs/>
          <w:color w:val="FF0000"/>
          <w:sz w:val="28"/>
        </w:rPr>
        <w:t>11時50分至12時</w:t>
      </w:r>
      <w:r w:rsidR="00F013A6">
        <w:rPr>
          <w:rFonts w:ascii="標楷體" w:eastAsia="標楷體" w:hint="eastAsia"/>
          <w:bCs/>
          <w:color w:val="FF0000"/>
          <w:sz w:val="28"/>
        </w:rPr>
        <w:t>2</w:t>
      </w:r>
      <w:r w:rsidR="00156D4D" w:rsidRPr="00264D9C">
        <w:rPr>
          <w:rFonts w:ascii="標楷體" w:eastAsia="標楷體" w:hint="eastAsia"/>
          <w:bCs/>
          <w:color w:val="FF0000"/>
          <w:sz w:val="28"/>
        </w:rPr>
        <w:t>0分須到校提供</w:t>
      </w:r>
      <w:r w:rsidR="00C43897">
        <w:rPr>
          <w:rFonts w:ascii="標楷體" w:eastAsia="標楷體" w:hint="eastAsia"/>
          <w:bCs/>
          <w:color w:val="FF0000"/>
          <w:sz w:val="28"/>
        </w:rPr>
        <w:t>高中</w:t>
      </w:r>
      <w:r w:rsidR="00682D4B">
        <w:rPr>
          <w:rFonts w:ascii="標楷體" w:eastAsia="標楷體" w:hint="eastAsia"/>
          <w:bCs/>
          <w:color w:val="FF0000"/>
          <w:sz w:val="28"/>
        </w:rPr>
        <w:t>部</w:t>
      </w:r>
      <w:r w:rsidR="00156D4D" w:rsidRPr="00264D9C">
        <w:rPr>
          <w:rFonts w:ascii="標楷體" w:eastAsia="標楷體" w:hint="eastAsia"/>
          <w:bCs/>
          <w:color w:val="FF0000"/>
          <w:sz w:val="28"/>
        </w:rPr>
        <w:t>加訂做服務，乙方不得拒絶。</w:t>
      </w:r>
    </w:p>
    <w:p w14:paraId="67F96CE5" w14:textId="77777777" w:rsidR="00B75E55" w:rsidRDefault="009F100C">
      <w:pPr>
        <w:snapToGrid w:val="0"/>
        <w:spacing w:line="360" w:lineRule="auto"/>
        <w:jc w:val="both"/>
        <w:rPr>
          <w:rFonts w:ascii="標楷體" w:eastAsia="標楷體"/>
          <w:sz w:val="28"/>
        </w:rPr>
      </w:pPr>
      <w:r>
        <w:rPr>
          <w:rFonts w:ascii="標楷體" w:eastAsia="標楷體" w:hint="eastAsia"/>
          <w:bCs/>
          <w:sz w:val="28"/>
        </w:rPr>
        <w:t>第二</w:t>
      </w:r>
      <w:r w:rsidR="00B75E55">
        <w:rPr>
          <w:rFonts w:ascii="標楷體" w:eastAsia="標楷體" w:hint="eastAsia"/>
          <w:bCs/>
          <w:sz w:val="28"/>
        </w:rPr>
        <w:t>十</w:t>
      </w:r>
      <w:r w:rsidR="00F42EC1">
        <w:rPr>
          <w:rFonts w:ascii="標楷體" w:eastAsia="標楷體" w:hint="eastAsia"/>
          <w:bCs/>
          <w:sz w:val="28"/>
        </w:rPr>
        <w:t>六</w:t>
      </w:r>
      <w:r w:rsidR="00B75E55">
        <w:rPr>
          <w:rFonts w:ascii="標楷體" w:eastAsia="標楷體" w:hint="eastAsia"/>
          <w:bCs/>
          <w:sz w:val="28"/>
        </w:rPr>
        <w:t>條</w:t>
      </w:r>
      <w:r w:rsidR="00B75E55">
        <w:rPr>
          <w:rFonts w:ascii="標楷體" w:eastAsia="標楷體" w:hint="eastAsia"/>
          <w:sz w:val="28"/>
        </w:rPr>
        <w:t xml:space="preserve">   （契約份數）</w:t>
      </w:r>
    </w:p>
    <w:p w14:paraId="66D36AED" w14:textId="77777777" w:rsidR="00C10848" w:rsidRDefault="00B75E55">
      <w:pPr>
        <w:snapToGrid w:val="0"/>
        <w:spacing w:line="360" w:lineRule="auto"/>
        <w:ind w:left="1440" w:hanging="868"/>
        <w:jc w:val="both"/>
        <w:rPr>
          <w:rFonts w:ascii="標楷體" w:eastAsia="標楷體"/>
          <w:sz w:val="28"/>
        </w:rPr>
      </w:pPr>
      <w:r>
        <w:rPr>
          <w:rFonts w:ascii="標楷體" w:eastAsia="標楷體" w:hint="eastAsia"/>
          <w:sz w:val="28"/>
        </w:rPr>
        <w:tab/>
        <w:t xml:space="preserve">    本契約正本二份，雙方各執一份，乙方持有之正本，應依法貼足印</w:t>
      </w:r>
    </w:p>
    <w:p w14:paraId="57B9E8DA" w14:textId="77777777" w:rsidR="00B75E55" w:rsidRDefault="00B75E55" w:rsidP="00C10848">
      <w:pPr>
        <w:snapToGrid w:val="0"/>
        <w:spacing w:line="360" w:lineRule="auto"/>
        <w:ind w:leftChars="50" w:left="120" w:firstLineChars="700" w:firstLine="1960"/>
        <w:jc w:val="both"/>
        <w:rPr>
          <w:rFonts w:ascii="標楷體" w:eastAsia="標楷體"/>
          <w:sz w:val="28"/>
        </w:rPr>
      </w:pPr>
      <w:r>
        <w:rPr>
          <w:rFonts w:ascii="標楷體" w:eastAsia="標楷體" w:hint="eastAsia"/>
          <w:sz w:val="28"/>
        </w:rPr>
        <w:t>花稅票，副本</w:t>
      </w:r>
      <w:r w:rsidR="00725EE0">
        <w:rPr>
          <w:rFonts w:ascii="標楷體" w:eastAsia="標楷體" w:hint="eastAsia"/>
          <w:sz w:val="28"/>
        </w:rPr>
        <w:t>二</w:t>
      </w:r>
      <w:r>
        <w:rPr>
          <w:rFonts w:ascii="標楷體" w:eastAsia="標楷體" w:hint="eastAsia"/>
          <w:sz w:val="28"/>
        </w:rPr>
        <w:t>份，由甲方分別陳轉備用，如有誤繕，以正本為準。</w:t>
      </w:r>
    </w:p>
    <w:p w14:paraId="1226DC79" w14:textId="77777777" w:rsidR="000076D3" w:rsidRDefault="000076D3" w:rsidP="004E38B1">
      <w:pPr>
        <w:snapToGrid w:val="0"/>
        <w:spacing w:line="360" w:lineRule="auto"/>
        <w:ind w:left="350" w:hanging="350"/>
        <w:jc w:val="both"/>
        <w:rPr>
          <w:rFonts w:ascii="標楷體" w:eastAsia="標楷體"/>
          <w:sz w:val="28"/>
        </w:rPr>
      </w:pPr>
    </w:p>
    <w:p w14:paraId="77E4C94C" w14:textId="77777777" w:rsidR="006E0332" w:rsidRDefault="006E0332" w:rsidP="004E38B1">
      <w:pPr>
        <w:snapToGrid w:val="0"/>
        <w:spacing w:line="360" w:lineRule="auto"/>
        <w:ind w:left="350" w:hanging="350"/>
        <w:jc w:val="both"/>
        <w:rPr>
          <w:rFonts w:ascii="標楷體" w:eastAsia="標楷體"/>
          <w:sz w:val="28"/>
        </w:rPr>
      </w:pPr>
    </w:p>
    <w:p w14:paraId="1F0B636B" w14:textId="77777777" w:rsidR="004E38B1" w:rsidRDefault="000076D3" w:rsidP="004E38B1">
      <w:pPr>
        <w:snapToGrid w:val="0"/>
        <w:spacing w:line="360" w:lineRule="auto"/>
        <w:ind w:left="350" w:hanging="350"/>
        <w:jc w:val="both"/>
        <w:rPr>
          <w:rFonts w:ascii="標楷體" w:eastAsia="標楷體"/>
          <w:sz w:val="28"/>
        </w:rPr>
      </w:pPr>
      <w:r>
        <w:rPr>
          <w:rFonts w:ascii="標楷體" w:eastAsia="標楷體" w:hint="eastAsia"/>
          <w:sz w:val="28"/>
        </w:rPr>
        <w:t>立契約人</w:t>
      </w:r>
      <w:r w:rsidR="0014079E">
        <w:rPr>
          <w:rFonts w:ascii="標楷體" w:eastAsia="標楷體" w:hint="eastAsia"/>
          <w:sz w:val="28"/>
        </w:rPr>
        <w:t xml:space="preserve">       </w:t>
      </w:r>
      <w:r w:rsidR="00B75E55">
        <w:rPr>
          <w:rFonts w:ascii="標楷體" w:eastAsia="標楷體" w:hint="eastAsia"/>
          <w:sz w:val="28"/>
        </w:rPr>
        <w:t>甲  方：</w:t>
      </w:r>
      <w:r w:rsidR="00B4786F">
        <w:rPr>
          <w:rFonts w:ascii="標楷體" w:eastAsia="標楷體" w:hint="eastAsia"/>
          <w:sz w:val="28"/>
        </w:rPr>
        <w:t>臺</w:t>
      </w:r>
      <w:r w:rsidR="004E38B1">
        <w:rPr>
          <w:rFonts w:ascii="標楷體" w:eastAsia="標楷體" w:hint="eastAsia"/>
          <w:sz w:val="28"/>
        </w:rPr>
        <w:t>北市私立延平</w:t>
      </w:r>
      <w:r w:rsidR="000D0E09">
        <w:rPr>
          <w:rFonts w:ascii="標楷體" w:eastAsia="標楷體" w:hint="eastAsia"/>
          <w:sz w:val="28"/>
        </w:rPr>
        <w:t>高級</w:t>
      </w:r>
      <w:r w:rsidR="004E38B1">
        <w:rPr>
          <w:rFonts w:ascii="標楷體" w:eastAsia="標楷體" w:hint="eastAsia"/>
          <w:sz w:val="28"/>
        </w:rPr>
        <w:t>中學</w:t>
      </w:r>
    </w:p>
    <w:p w14:paraId="1ACEB99D" w14:textId="77777777" w:rsidR="00F013A6" w:rsidRDefault="00F013A6" w:rsidP="00F013A6">
      <w:pPr>
        <w:adjustRightInd w:val="0"/>
        <w:snapToGrid w:val="0"/>
        <w:spacing w:line="360" w:lineRule="auto"/>
        <w:ind w:leftChars="100" w:left="240" w:firstLineChars="200" w:firstLine="560"/>
        <w:jc w:val="both"/>
        <w:rPr>
          <w:rFonts w:ascii="標楷體" w:eastAsia="標楷體"/>
          <w:sz w:val="28"/>
        </w:rPr>
      </w:pPr>
      <w:r>
        <w:rPr>
          <w:rFonts w:ascii="標楷體" w:eastAsia="標楷體" w:hint="eastAsia"/>
          <w:sz w:val="28"/>
        </w:rPr>
        <w:t xml:space="preserve">         代表人：</w:t>
      </w:r>
      <w:r w:rsidRPr="007A5F8D">
        <w:rPr>
          <w:rFonts w:ascii="標楷體" w:eastAsia="標楷體" w:hint="eastAsia"/>
          <w:bCs/>
          <w:sz w:val="28"/>
        </w:rPr>
        <w:t>校長</w:t>
      </w:r>
      <w:r>
        <w:rPr>
          <w:rFonts w:ascii="標楷體" w:eastAsia="標楷體" w:hint="eastAsia"/>
          <w:bCs/>
          <w:sz w:val="28"/>
        </w:rPr>
        <w:t>施雅慧</w:t>
      </w:r>
    </w:p>
    <w:p w14:paraId="61907FED" w14:textId="77777777" w:rsidR="00B75E55" w:rsidRDefault="0014079E">
      <w:pPr>
        <w:adjustRightInd w:val="0"/>
        <w:snapToGrid w:val="0"/>
        <w:spacing w:line="360" w:lineRule="auto"/>
        <w:ind w:left="350" w:hanging="350"/>
        <w:jc w:val="both"/>
        <w:rPr>
          <w:rFonts w:ascii="標楷體" w:eastAsia="標楷體"/>
          <w:sz w:val="28"/>
        </w:rPr>
      </w:pPr>
      <w:r>
        <w:rPr>
          <w:rFonts w:ascii="標楷體" w:eastAsia="標楷體" w:hint="eastAsia"/>
          <w:sz w:val="28"/>
        </w:rPr>
        <w:t xml:space="preserve">               </w:t>
      </w:r>
      <w:r w:rsidR="00B75E55">
        <w:rPr>
          <w:rFonts w:ascii="標楷體" w:eastAsia="標楷體" w:hint="eastAsia"/>
          <w:sz w:val="28"/>
        </w:rPr>
        <w:t>地  址：</w:t>
      </w:r>
      <w:r w:rsidR="0002521F">
        <w:rPr>
          <w:rFonts w:ascii="標楷體" w:eastAsia="標楷體" w:hint="eastAsia"/>
          <w:sz w:val="28"/>
        </w:rPr>
        <w:t>臺</w:t>
      </w:r>
      <w:r w:rsidR="004E38B1">
        <w:rPr>
          <w:rFonts w:ascii="標楷體" w:eastAsia="標楷體" w:hint="eastAsia"/>
          <w:sz w:val="28"/>
        </w:rPr>
        <w:t>北市</w:t>
      </w:r>
      <w:r w:rsidR="0002521F">
        <w:rPr>
          <w:rFonts w:ascii="標楷體" w:eastAsia="標楷體" w:hint="eastAsia"/>
          <w:sz w:val="28"/>
        </w:rPr>
        <w:t>大安區</w:t>
      </w:r>
      <w:r w:rsidR="004E38B1">
        <w:rPr>
          <w:rFonts w:ascii="標楷體" w:eastAsia="標楷體" w:hint="eastAsia"/>
          <w:sz w:val="28"/>
        </w:rPr>
        <w:t>建國南路一段275號</w:t>
      </w:r>
    </w:p>
    <w:p w14:paraId="7F88A2F3" w14:textId="77777777" w:rsidR="00B75E55" w:rsidRDefault="0014079E">
      <w:pPr>
        <w:adjustRightInd w:val="0"/>
        <w:snapToGrid w:val="0"/>
        <w:spacing w:line="360" w:lineRule="auto"/>
        <w:ind w:left="350" w:hanging="350"/>
        <w:jc w:val="both"/>
        <w:rPr>
          <w:rFonts w:ascii="標楷體" w:eastAsia="標楷體"/>
          <w:sz w:val="28"/>
        </w:rPr>
      </w:pPr>
      <w:r>
        <w:rPr>
          <w:rFonts w:ascii="標楷體" w:eastAsia="標楷體" w:hint="eastAsia"/>
          <w:sz w:val="28"/>
        </w:rPr>
        <w:t xml:space="preserve">               </w:t>
      </w:r>
      <w:r w:rsidR="00B75E55">
        <w:rPr>
          <w:rFonts w:ascii="標楷體" w:eastAsia="標楷體" w:hint="eastAsia"/>
          <w:sz w:val="28"/>
        </w:rPr>
        <w:t>電  話：</w:t>
      </w:r>
      <w:r w:rsidR="004E38B1">
        <w:rPr>
          <w:rFonts w:ascii="標楷體" w:eastAsia="標楷體" w:hint="eastAsia"/>
          <w:sz w:val="28"/>
        </w:rPr>
        <w:t>02</w:t>
      </w:r>
      <w:r w:rsidR="0002521F">
        <w:rPr>
          <w:rFonts w:ascii="標楷體" w:eastAsia="標楷體"/>
          <w:sz w:val="28"/>
        </w:rPr>
        <w:t>-</w:t>
      </w:r>
      <w:r w:rsidR="004E38B1">
        <w:rPr>
          <w:rFonts w:ascii="標楷體" w:eastAsia="標楷體" w:hint="eastAsia"/>
          <w:sz w:val="28"/>
        </w:rPr>
        <w:t>27071478</w:t>
      </w:r>
    </w:p>
    <w:p w14:paraId="37E04E25" w14:textId="77777777" w:rsidR="0014079E" w:rsidRDefault="0014079E" w:rsidP="0014079E">
      <w:pPr>
        <w:adjustRightInd w:val="0"/>
        <w:snapToGrid w:val="0"/>
        <w:spacing w:line="360" w:lineRule="auto"/>
        <w:ind w:left="350" w:hanging="350"/>
        <w:jc w:val="both"/>
        <w:rPr>
          <w:rFonts w:ascii="標楷體" w:eastAsia="標楷體"/>
          <w:sz w:val="28"/>
        </w:rPr>
      </w:pPr>
    </w:p>
    <w:p w14:paraId="3322C3AC" w14:textId="77777777" w:rsidR="006E0332" w:rsidRDefault="006E0332" w:rsidP="0014079E">
      <w:pPr>
        <w:adjustRightInd w:val="0"/>
        <w:snapToGrid w:val="0"/>
        <w:spacing w:line="360" w:lineRule="auto"/>
        <w:ind w:left="350" w:hanging="350"/>
        <w:jc w:val="both"/>
        <w:rPr>
          <w:rFonts w:ascii="標楷體" w:eastAsia="標楷體"/>
          <w:sz w:val="28"/>
        </w:rPr>
      </w:pPr>
    </w:p>
    <w:p w14:paraId="57B97C58" w14:textId="77777777" w:rsidR="006E0332" w:rsidRDefault="006E0332" w:rsidP="0014079E">
      <w:pPr>
        <w:adjustRightInd w:val="0"/>
        <w:snapToGrid w:val="0"/>
        <w:spacing w:line="360" w:lineRule="auto"/>
        <w:ind w:left="350" w:hanging="350"/>
        <w:jc w:val="both"/>
        <w:rPr>
          <w:rFonts w:ascii="標楷體" w:eastAsia="標楷體"/>
          <w:sz w:val="28"/>
        </w:rPr>
      </w:pPr>
    </w:p>
    <w:p w14:paraId="01E4142A" w14:textId="77777777" w:rsidR="006E0332" w:rsidRDefault="006E0332" w:rsidP="0014079E">
      <w:pPr>
        <w:adjustRightInd w:val="0"/>
        <w:snapToGrid w:val="0"/>
        <w:spacing w:line="360" w:lineRule="auto"/>
        <w:ind w:left="350" w:hanging="350"/>
        <w:jc w:val="both"/>
        <w:rPr>
          <w:rFonts w:ascii="標楷體" w:eastAsia="標楷體"/>
          <w:sz w:val="28"/>
        </w:rPr>
      </w:pPr>
    </w:p>
    <w:p w14:paraId="25E63AB8" w14:textId="77777777" w:rsidR="006E0332" w:rsidRDefault="006E0332" w:rsidP="0014079E">
      <w:pPr>
        <w:adjustRightInd w:val="0"/>
        <w:snapToGrid w:val="0"/>
        <w:spacing w:line="360" w:lineRule="auto"/>
        <w:ind w:left="350" w:hanging="350"/>
        <w:jc w:val="both"/>
        <w:rPr>
          <w:rFonts w:ascii="標楷體" w:eastAsia="標楷體"/>
          <w:sz w:val="28"/>
        </w:rPr>
      </w:pPr>
    </w:p>
    <w:p w14:paraId="0C6765D0" w14:textId="77777777" w:rsidR="00D179E2" w:rsidRDefault="0014079E" w:rsidP="0014079E">
      <w:pPr>
        <w:adjustRightInd w:val="0"/>
        <w:snapToGrid w:val="0"/>
        <w:spacing w:line="360" w:lineRule="auto"/>
        <w:ind w:left="350" w:hanging="350"/>
        <w:jc w:val="both"/>
        <w:rPr>
          <w:rFonts w:ascii="標楷體" w:eastAsia="標楷體" w:hAnsi="標楷體"/>
          <w:sz w:val="28"/>
          <w:szCs w:val="28"/>
        </w:rPr>
      </w:pPr>
      <w:r>
        <w:rPr>
          <w:rFonts w:ascii="標楷體" w:eastAsia="標楷體" w:hint="eastAsia"/>
          <w:sz w:val="28"/>
        </w:rPr>
        <w:t xml:space="preserve">    </w:t>
      </w:r>
      <w:r w:rsidR="00781104">
        <w:rPr>
          <w:rFonts w:ascii="標楷體" w:eastAsia="標楷體" w:hint="eastAsia"/>
          <w:sz w:val="28"/>
        </w:rPr>
        <w:t xml:space="preserve">        </w:t>
      </w:r>
      <w:r>
        <w:rPr>
          <w:rFonts w:ascii="標楷體" w:eastAsia="標楷體" w:hint="eastAsia"/>
          <w:sz w:val="28"/>
        </w:rPr>
        <w:t xml:space="preserve">  </w:t>
      </w:r>
      <w:r w:rsidR="00B75E55">
        <w:rPr>
          <w:rFonts w:ascii="標楷體" w:eastAsia="標楷體" w:hint="eastAsia"/>
          <w:sz w:val="28"/>
        </w:rPr>
        <w:t>乙  方：</w:t>
      </w:r>
      <w:r w:rsidR="00B725A7">
        <w:rPr>
          <w:rFonts w:ascii="標楷體" w:eastAsia="標楷體" w:hAnsi="標楷體" w:hint="eastAsia"/>
          <w:sz w:val="28"/>
          <w:szCs w:val="28"/>
        </w:rPr>
        <w:t xml:space="preserve"> </w:t>
      </w:r>
    </w:p>
    <w:p w14:paraId="75B9932F" w14:textId="77777777" w:rsidR="00B75E55" w:rsidRDefault="00781104" w:rsidP="00D179E2">
      <w:pPr>
        <w:adjustRightInd w:val="0"/>
        <w:snapToGrid w:val="0"/>
        <w:spacing w:line="360" w:lineRule="auto"/>
        <w:ind w:leftChars="50" w:left="120" w:firstLineChars="300" w:firstLine="840"/>
        <w:jc w:val="both"/>
        <w:rPr>
          <w:rFonts w:ascii="標楷體" w:eastAsia="標楷體"/>
          <w:sz w:val="28"/>
        </w:rPr>
      </w:pPr>
      <w:r>
        <w:rPr>
          <w:rFonts w:ascii="標楷體" w:eastAsia="標楷體" w:hint="eastAsia"/>
          <w:sz w:val="28"/>
        </w:rPr>
        <w:t xml:space="preserve">       </w:t>
      </w:r>
      <w:r w:rsidR="00B75E55">
        <w:rPr>
          <w:rFonts w:ascii="標楷體" w:eastAsia="標楷體" w:hint="eastAsia"/>
          <w:sz w:val="28"/>
        </w:rPr>
        <w:t>負責人：</w:t>
      </w:r>
      <w:r w:rsidR="00B725A7">
        <w:rPr>
          <w:rFonts w:ascii="標楷體" w:eastAsia="標楷體" w:hint="eastAsia"/>
          <w:sz w:val="28"/>
        </w:rPr>
        <w:t xml:space="preserve"> </w:t>
      </w:r>
    </w:p>
    <w:p w14:paraId="6B505BDF" w14:textId="77777777" w:rsidR="00B75E55" w:rsidRDefault="0014079E">
      <w:pPr>
        <w:adjustRightInd w:val="0"/>
        <w:snapToGrid w:val="0"/>
        <w:spacing w:line="360" w:lineRule="auto"/>
        <w:ind w:left="350" w:hanging="350"/>
        <w:jc w:val="both"/>
        <w:rPr>
          <w:rFonts w:ascii="標楷體" w:eastAsia="標楷體"/>
          <w:sz w:val="28"/>
        </w:rPr>
      </w:pPr>
      <w:r>
        <w:rPr>
          <w:rFonts w:ascii="標楷體" w:eastAsia="標楷體" w:hint="eastAsia"/>
          <w:sz w:val="28"/>
        </w:rPr>
        <w:t xml:space="preserve">     </w:t>
      </w:r>
      <w:r w:rsidR="00781104">
        <w:rPr>
          <w:rFonts w:ascii="標楷體" w:eastAsia="標楷體" w:hint="eastAsia"/>
          <w:sz w:val="28"/>
        </w:rPr>
        <w:t xml:space="preserve">       </w:t>
      </w:r>
      <w:r>
        <w:rPr>
          <w:rFonts w:ascii="標楷體" w:eastAsia="標楷體" w:hint="eastAsia"/>
          <w:sz w:val="28"/>
        </w:rPr>
        <w:t xml:space="preserve">  </w:t>
      </w:r>
      <w:r w:rsidR="00B75E55">
        <w:rPr>
          <w:rFonts w:ascii="標楷體" w:eastAsia="標楷體" w:hint="eastAsia"/>
          <w:sz w:val="28"/>
        </w:rPr>
        <w:t>地  址：</w:t>
      </w:r>
      <w:r w:rsidR="00B725A7">
        <w:rPr>
          <w:rFonts w:eastAsia="標楷體" w:hint="eastAsia"/>
          <w:sz w:val="26"/>
          <w:szCs w:val="26"/>
        </w:rPr>
        <w:t xml:space="preserve"> </w:t>
      </w:r>
    </w:p>
    <w:p w14:paraId="04E16623" w14:textId="77777777" w:rsidR="00B75E55" w:rsidRDefault="0014079E">
      <w:pPr>
        <w:adjustRightInd w:val="0"/>
        <w:snapToGrid w:val="0"/>
        <w:spacing w:line="360" w:lineRule="auto"/>
        <w:ind w:left="350" w:hanging="350"/>
        <w:jc w:val="both"/>
        <w:rPr>
          <w:rFonts w:ascii="標楷體" w:eastAsia="標楷體"/>
          <w:sz w:val="28"/>
        </w:rPr>
      </w:pPr>
      <w:r>
        <w:rPr>
          <w:rFonts w:ascii="標楷體" w:eastAsia="標楷體" w:hint="eastAsia"/>
          <w:sz w:val="28"/>
        </w:rPr>
        <w:t xml:space="preserve">     </w:t>
      </w:r>
      <w:r w:rsidR="00781104">
        <w:rPr>
          <w:rFonts w:ascii="標楷體" w:eastAsia="標楷體" w:hint="eastAsia"/>
          <w:sz w:val="28"/>
        </w:rPr>
        <w:t xml:space="preserve">       </w:t>
      </w:r>
      <w:r>
        <w:rPr>
          <w:rFonts w:ascii="標楷體" w:eastAsia="標楷體" w:hint="eastAsia"/>
          <w:sz w:val="28"/>
        </w:rPr>
        <w:t xml:space="preserve">  </w:t>
      </w:r>
      <w:r w:rsidR="00B75E55">
        <w:rPr>
          <w:rFonts w:ascii="標楷體" w:eastAsia="標楷體" w:hint="eastAsia"/>
          <w:sz w:val="28"/>
        </w:rPr>
        <w:t>電  話：</w:t>
      </w:r>
      <w:r w:rsidR="00B725A7">
        <w:rPr>
          <w:rFonts w:ascii="標楷體" w:eastAsia="標楷體"/>
          <w:sz w:val="28"/>
        </w:rPr>
        <w:t xml:space="preserve"> </w:t>
      </w:r>
    </w:p>
    <w:p w14:paraId="56180463" w14:textId="77777777" w:rsidR="006E0332" w:rsidRDefault="006E0332">
      <w:pPr>
        <w:adjustRightInd w:val="0"/>
        <w:snapToGrid w:val="0"/>
        <w:spacing w:line="360" w:lineRule="auto"/>
        <w:ind w:left="350" w:hanging="350"/>
        <w:jc w:val="both"/>
        <w:rPr>
          <w:rFonts w:ascii="標楷體" w:eastAsia="標楷體"/>
          <w:sz w:val="28"/>
        </w:rPr>
      </w:pPr>
    </w:p>
    <w:p w14:paraId="5FC70A39" w14:textId="77777777" w:rsidR="006E0332" w:rsidRDefault="006E0332">
      <w:pPr>
        <w:adjustRightInd w:val="0"/>
        <w:snapToGrid w:val="0"/>
        <w:spacing w:line="360" w:lineRule="auto"/>
        <w:ind w:left="350" w:hanging="350"/>
        <w:jc w:val="both"/>
        <w:rPr>
          <w:rFonts w:ascii="標楷體" w:eastAsia="標楷體"/>
          <w:sz w:val="28"/>
        </w:rPr>
      </w:pPr>
    </w:p>
    <w:p w14:paraId="3BD22A3D" w14:textId="2CE36702" w:rsidR="00964900" w:rsidRDefault="00B75E55" w:rsidP="00F42EC1">
      <w:pPr>
        <w:adjustRightInd w:val="0"/>
        <w:snapToGrid w:val="0"/>
        <w:spacing w:line="360" w:lineRule="auto"/>
        <w:ind w:left="350" w:hanging="350"/>
        <w:jc w:val="center"/>
        <w:rPr>
          <w:rFonts w:ascii="標楷體" w:eastAsia="標楷體"/>
          <w:sz w:val="32"/>
          <w:szCs w:val="32"/>
        </w:rPr>
      </w:pPr>
      <w:r w:rsidRPr="00165410">
        <w:rPr>
          <w:rFonts w:ascii="標楷體" w:eastAsia="標楷體" w:hint="eastAsia"/>
          <w:sz w:val="32"/>
          <w:szCs w:val="32"/>
        </w:rPr>
        <w:t>中華民國</w:t>
      </w:r>
      <w:r w:rsidR="006E0332" w:rsidRPr="00165410">
        <w:rPr>
          <w:rFonts w:ascii="標楷體" w:eastAsia="標楷體" w:hint="eastAsia"/>
          <w:sz w:val="32"/>
          <w:szCs w:val="32"/>
        </w:rPr>
        <w:t xml:space="preserve">    </w:t>
      </w:r>
      <w:r w:rsidR="00165410">
        <w:rPr>
          <w:rFonts w:ascii="標楷體" w:eastAsia="標楷體" w:hint="eastAsia"/>
          <w:sz w:val="32"/>
          <w:szCs w:val="32"/>
        </w:rPr>
        <w:t xml:space="preserve"> </w:t>
      </w:r>
      <w:r w:rsidR="006E0332" w:rsidRPr="00165410">
        <w:rPr>
          <w:rFonts w:ascii="標楷體" w:eastAsia="標楷體" w:hint="eastAsia"/>
          <w:sz w:val="32"/>
          <w:szCs w:val="32"/>
        </w:rPr>
        <w:t xml:space="preserve"> 1</w:t>
      </w:r>
      <w:r w:rsidR="00264D9C">
        <w:rPr>
          <w:rFonts w:ascii="標楷體" w:eastAsia="標楷體"/>
          <w:sz w:val="32"/>
          <w:szCs w:val="32"/>
        </w:rPr>
        <w:t>1</w:t>
      </w:r>
      <w:r w:rsidR="00F013A6">
        <w:rPr>
          <w:rFonts w:ascii="標楷體" w:eastAsia="標楷體" w:hint="eastAsia"/>
          <w:sz w:val="32"/>
          <w:szCs w:val="32"/>
        </w:rPr>
        <w:t>4</w:t>
      </w:r>
      <w:r w:rsidR="006E0332" w:rsidRPr="00165410">
        <w:rPr>
          <w:rFonts w:ascii="標楷體" w:eastAsia="標楷體" w:hint="eastAsia"/>
          <w:sz w:val="32"/>
          <w:szCs w:val="32"/>
        </w:rPr>
        <w:t xml:space="preserve">    </w:t>
      </w:r>
      <w:r w:rsidR="00165410">
        <w:rPr>
          <w:rFonts w:ascii="標楷體" w:eastAsia="標楷體" w:hint="eastAsia"/>
          <w:sz w:val="32"/>
          <w:szCs w:val="32"/>
        </w:rPr>
        <w:t xml:space="preserve"> </w:t>
      </w:r>
      <w:r w:rsidR="006E0332" w:rsidRPr="00165410">
        <w:rPr>
          <w:rFonts w:ascii="標楷體" w:eastAsia="標楷體" w:hint="eastAsia"/>
          <w:sz w:val="32"/>
          <w:szCs w:val="32"/>
        </w:rPr>
        <w:t xml:space="preserve"> </w:t>
      </w:r>
      <w:r w:rsidRPr="00165410">
        <w:rPr>
          <w:rFonts w:ascii="標楷體" w:eastAsia="標楷體" w:hint="eastAsia"/>
          <w:sz w:val="32"/>
          <w:szCs w:val="32"/>
        </w:rPr>
        <w:t>年</w:t>
      </w:r>
      <w:r w:rsidR="006E0332" w:rsidRPr="00165410">
        <w:rPr>
          <w:rFonts w:ascii="標楷體" w:eastAsia="標楷體" w:hint="eastAsia"/>
          <w:sz w:val="32"/>
          <w:szCs w:val="32"/>
        </w:rPr>
        <w:t xml:space="preserve">   </w:t>
      </w:r>
      <w:r w:rsidR="00165410">
        <w:rPr>
          <w:rFonts w:ascii="標楷體" w:eastAsia="標楷體" w:hint="eastAsia"/>
          <w:sz w:val="32"/>
          <w:szCs w:val="32"/>
        </w:rPr>
        <w:t xml:space="preserve">  </w:t>
      </w:r>
      <w:r w:rsidR="006E0332" w:rsidRPr="00165410">
        <w:rPr>
          <w:rFonts w:ascii="標楷體" w:eastAsia="標楷體" w:hint="eastAsia"/>
          <w:sz w:val="32"/>
          <w:szCs w:val="32"/>
        </w:rPr>
        <w:t xml:space="preserve"> </w:t>
      </w:r>
      <w:r w:rsidR="0002521F">
        <w:rPr>
          <w:rFonts w:ascii="標楷體" w:eastAsia="標楷體"/>
          <w:sz w:val="32"/>
          <w:szCs w:val="32"/>
        </w:rPr>
        <w:t xml:space="preserve"> </w:t>
      </w:r>
      <w:r w:rsidR="006E0332" w:rsidRPr="00165410">
        <w:rPr>
          <w:rFonts w:ascii="標楷體" w:eastAsia="標楷體" w:hint="eastAsia"/>
          <w:sz w:val="32"/>
          <w:szCs w:val="32"/>
        </w:rPr>
        <w:t xml:space="preserve">     </w:t>
      </w:r>
      <w:r w:rsidRPr="00165410">
        <w:rPr>
          <w:rFonts w:ascii="標楷體" w:eastAsia="標楷體" w:hint="eastAsia"/>
          <w:sz w:val="32"/>
          <w:szCs w:val="32"/>
        </w:rPr>
        <w:t>月</w:t>
      </w:r>
      <w:r w:rsidR="006E0332" w:rsidRPr="00165410">
        <w:rPr>
          <w:rFonts w:ascii="標楷體" w:eastAsia="標楷體" w:hint="eastAsia"/>
          <w:sz w:val="32"/>
          <w:szCs w:val="32"/>
        </w:rPr>
        <w:t xml:space="preserve">  </w:t>
      </w:r>
      <w:r w:rsidR="0071356E">
        <w:rPr>
          <w:rFonts w:ascii="標楷體" w:eastAsia="標楷體"/>
          <w:sz w:val="32"/>
          <w:szCs w:val="32"/>
        </w:rPr>
        <w:t xml:space="preserve">      </w:t>
      </w:r>
      <w:r w:rsidR="006E0332" w:rsidRPr="00165410">
        <w:rPr>
          <w:rFonts w:ascii="標楷體" w:eastAsia="標楷體" w:hint="eastAsia"/>
          <w:sz w:val="32"/>
          <w:szCs w:val="32"/>
        </w:rPr>
        <w:t xml:space="preserve"> </w:t>
      </w:r>
      <w:r w:rsidR="00165410">
        <w:rPr>
          <w:rFonts w:ascii="標楷體" w:eastAsia="標楷體" w:hint="eastAsia"/>
          <w:sz w:val="32"/>
          <w:szCs w:val="32"/>
        </w:rPr>
        <w:t xml:space="preserve">  </w:t>
      </w:r>
      <w:r w:rsidR="006E0332" w:rsidRPr="00165410">
        <w:rPr>
          <w:rFonts w:ascii="標楷體" w:eastAsia="標楷體" w:hint="eastAsia"/>
          <w:sz w:val="32"/>
          <w:szCs w:val="32"/>
        </w:rPr>
        <w:t xml:space="preserve">  </w:t>
      </w:r>
      <w:r w:rsidRPr="00165410">
        <w:rPr>
          <w:rFonts w:ascii="標楷體" w:eastAsia="標楷體" w:hint="eastAsia"/>
          <w:sz w:val="32"/>
          <w:szCs w:val="32"/>
        </w:rPr>
        <w:t>日</w:t>
      </w:r>
    </w:p>
    <w:sectPr w:rsidR="00964900" w:rsidSect="00463B47">
      <w:footerReference w:type="even" r:id="rId9"/>
      <w:footerReference w:type="default" r:id="rId10"/>
      <w:pgSz w:w="11907" w:h="16840" w:code="9"/>
      <w:pgMar w:top="851" w:right="851" w:bottom="851" w:left="851" w:header="851" w:footer="709" w:gutter="0"/>
      <w:pgNumType w:start="1"/>
      <w:cols w:space="425"/>
      <w:docGrid w:type="lines" w:linePitch="37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7EE5C2" w14:textId="77777777" w:rsidR="00FC12AB" w:rsidRDefault="00FC12AB">
      <w:r>
        <w:separator/>
      </w:r>
    </w:p>
  </w:endnote>
  <w:endnote w:type="continuationSeparator" w:id="0">
    <w:p w14:paraId="02590F3B" w14:textId="77777777" w:rsidR="00FC12AB" w:rsidRDefault="00FC12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雅真中楷">
    <w:altName w:val="新細明體"/>
    <w:panose1 w:val="00000000000000000000"/>
    <w:charset w:val="88"/>
    <w:family w:val="modern"/>
    <w:notTrueType/>
    <w:pitch w:val="fixed"/>
    <w:sig w:usb0="00000001" w:usb1="08080000" w:usb2="00000010" w:usb3="00000000" w:csb0="001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全真楷書">
    <w:altName w:val="微軟正黑體"/>
    <w:charset w:val="88"/>
    <w:family w:val="modern"/>
    <w:pitch w:val="fixed"/>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43B083" w14:textId="77777777" w:rsidR="00F85B67" w:rsidRDefault="005F3C99">
    <w:pPr>
      <w:pStyle w:val="a6"/>
      <w:framePr w:wrap="around" w:vAnchor="text" w:hAnchor="margin" w:xAlign="right" w:y="1"/>
      <w:textDirection w:val="btLr"/>
      <w:rPr>
        <w:rStyle w:val="a5"/>
      </w:rPr>
    </w:pPr>
    <w:r>
      <w:rPr>
        <w:rStyle w:val="a5"/>
      </w:rPr>
      <w:fldChar w:fldCharType="begin"/>
    </w:r>
    <w:r w:rsidR="00F85B67">
      <w:rPr>
        <w:rStyle w:val="a5"/>
      </w:rPr>
      <w:instrText xml:space="preserve">PAGE  </w:instrText>
    </w:r>
    <w:r>
      <w:rPr>
        <w:rStyle w:val="a5"/>
      </w:rPr>
      <w:fldChar w:fldCharType="end"/>
    </w:r>
  </w:p>
  <w:p w14:paraId="1AD7551A" w14:textId="77777777" w:rsidR="00F85B67" w:rsidRDefault="00F85B67">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62D8D2" w14:textId="77777777" w:rsidR="00EA0527" w:rsidRDefault="00EA0527">
    <w:pPr>
      <w:pStyle w:val="a6"/>
      <w:jc w:val="center"/>
    </w:pPr>
    <w:r>
      <w:rPr>
        <w:rFonts w:hint="eastAsia"/>
      </w:rPr>
      <w:t>第</w:t>
    </w:r>
    <w:sdt>
      <w:sdtPr>
        <w:id w:val="11464576"/>
        <w:docPartObj>
          <w:docPartGallery w:val="Page Numbers (Bottom of Page)"/>
          <w:docPartUnique/>
        </w:docPartObj>
      </w:sdtPr>
      <w:sdtContent>
        <w:r w:rsidR="00596855">
          <w:fldChar w:fldCharType="begin"/>
        </w:r>
        <w:r w:rsidR="00596855">
          <w:instrText xml:space="preserve"> PAGE   \* MERGEFORMAT </w:instrText>
        </w:r>
        <w:r w:rsidR="00596855">
          <w:fldChar w:fldCharType="separate"/>
        </w:r>
        <w:r w:rsidR="002017EC" w:rsidRPr="002017EC">
          <w:rPr>
            <w:noProof/>
            <w:lang w:val="zh-TW"/>
          </w:rPr>
          <w:t>1</w:t>
        </w:r>
        <w:r w:rsidR="00596855">
          <w:rPr>
            <w:noProof/>
            <w:lang w:val="zh-TW"/>
          </w:rPr>
          <w:fldChar w:fldCharType="end"/>
        </w:r>
        <w:r>
          <w:rPr>
            <w:rFonts w:hint="eastAsia"/>
          </w:rPr>
          <w:t>頁</w:t>
        </w:r>
        <w:r>
          <w:rPr>
            <w:rFonts w:hint="eastAsia"/>
          </w:rPr>
          <w:t>/</w:t>
        </w:r>
        <w:r>
          <w:rPr>
            <w:rFonts w:hint="eastAsia"/>
          </w:rPr>
          <w:t>共</w:t>
        </w:r>
        <w:r w:rsidR="001E506A">
          <w:rPr>
            <w:noProof/>
          </w:rPr>
          <w:fldChar w:fldCharType="begin"/>
        </w:r>
        <w:r w:rsidR="001E506A">
          <w:rPr>
            <w:noProof/>
          </w:rPr>
          <w:instrText xml:space="preserve"> NUMPAGES  \* Arabic  \* MERGEFORMAT </w:instrText>
        </w:r>
        <w:r w:rsidR="001E506A">
          <w:rPr>
            <w:noProof/>
          </w:rPr>
          <w:fldChar w:fldCharType="separate"/>
        </w:r>
        <w:r w:rsidR="002017EC">
          <w:rPr>
            <w:noProof/>
          </w:rPr>
          <w:t>14</w:t>
        </w:r>
        <w:r w:rsidR="001E506A">
          <w:rPr>
            <w:noProof/>
          </w:rPr>
          <w:fldChar w:fldCharType="end"/>
        </w:r>
        <w:r>
          <w:rPr>
            <w:rFonts w:hint="eastAsia"/>
          </w:rPr>
          <w:t>頁</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B79A71" w14:textId="77777777" w:rsidR="00FC12AB" w:rsidRDefault="00FC12AB">
      <w:r>
        <w:separator/>
      </w:r>
    </w:p>
  </w:footnote>
  <w:footnote w:type="continuationSeparator" w:id="0">
    <w:p w14:paraId="33678D86" w14:textId="77777777" w:rsidR="00FC12AB" w:rsidRDefault="00FC12A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F11B2D"/>
    <w:multiLevelType w:val="hybridMultilevel"/>
    <w:tmpl w:val="6B62289A"/>
    <w:lvl w:ilvl="0" w:tplc="0409000F">
      <w:start w:val="1"/>
      <w:numFmt w:val="decimal"/>
      <w:lvlText w:val="%1."/>
      <w:lvlJc w:val="left"/>
      <w:pPr>
        <w:ind w:left="2491" w:hanging="480"/>
      </w:pPr>
    </w:lvl>
    <w:lvl w:ilvl="1" w:tplc="04090019" w:tentative="1">
      <w:start w:val="1"/>
      <w:numFmt w:val="ideographTraditional"/>
      <w:lvlText w:val="%2、"/>
      <w:lvlJc w:val="left"/>
      <w:pPr>
        <w:ind w:left="2971" w:hanging="480"/>
      </w:pPr>
    </w:lvl>
    <w:lvl w:ilvl="2" w:tplc="0409001B" w:tentative="1">
      <w:start w:val="1"/>
      <w:numFmt w:val="lowerRoman"/>
      <w:lvlText w:val="%3."/>
      <w:lvlJc w:val="right"/>
      <w:pPr>
        <w:ind w:left="3451" w:hanging="480"/>
      </w:pPr>
    </w:lvl>
    <w:lvl w:ilvl="3" w:tplc="0409000F" w:tentative="1">
      <w:start w:val="1"/>
      <w:numFmt w:val="decimal"/>
      <w:lvlText w:val="%4."/>
      <w:lvlJc w:val="left"/>
      <w:pPr>
        <w:ind w:left="3931" w:hanging="480"/>
      </w:pPr>
    </w:lvl>
    <w:lvl w:ilvl="4" w:tplc="04090019" w:tentative="1">
      <w:start w:val="1"/>
      <w:numFmt w:val="ideographTraditional"/>
      <w:lvlText w:val="%5、"/>
      <w:lvlJc w:val="left"/>
      <w:pPr>
        <w:ind w:left="4411" w:hanging="480"/>
      </w:pPr>
    </w:lvl>
    <w:lvl w:ilvl="5" w:tplc="0409001B" w:tentative="1">
      <w:start w:val="1"/>
      <w:numFmt w:val="lowerRoman"/>
      <w:lvlText w:val="%6."/>
      <w:lvlJc w:val="right"/>
      <w:pPr>
        <w:ind w:left="4891" w:hanging="480"/>
      </w:pPr>
    </w:lvl>
    <w:lvl w:ilvl="6" w:tplc="0409000F" w:tentative="1">
      <w:start w:val="1"/>
      <w:numFmt w:val="decimal"/>
      <w:lvlText w:val="%7."/>
      <w:lvlJc w:val="left"/>
      <w:pPr>
        <w:ind w:left="5371" w:hanging="480"/>
      </w:pPr>
    </w:lvl>
    <w:lvl w:ilvl="7" w:tplc="04090019" w:tentative="1">
      <w:start w:val="1"/>
      <w:numFmt w:val="ideographTraditional"/>
      <w:lvlText w:val="%8、"/>
      <w:lvlJc w:val="left"/>
      <w:pPr>
        <w:ind w:left="5851" w:hanging="480"/>
      </w:pPr>
    </w:lvl>
    <w:lvl w:ilvl="8" w:tplc="0409001B" w:tentative="1">
      <w:start w:val="1"/>
      <w:numFmt w:val="lowerRoman"/>
      <w:lvlText w:val="%9."/>
      <w:lvlJc w:val="right"/>
      <w:pPr>
        <w:ind w:left="6331" w:hanging="480"/>
      </w:pPr>
    </w:lvl>
  </w:abstractNum>
  <w:abstractNum w:abstractNumId="1" w15:restartNumberingAfterBreak="0">
    <w:nsid w:val="648B63FF"/>
    <w:multiLevelType w:val="multilevel"/>
    <w:tmpl w:val="4AAC2934"/>
    <w:lvl w:ilvl="0">
      <w:start w:val="1"/>
      <w:numFmt w:val="taiwaneseCountingThousand"/>
      <w:suff w:val="space"/>
      <w:lvlText w:val="%1、"/>
      <w:lvlJc w:val="left"/>
      <w:pPr>
        <w:ind w:left="425" w:hanging="425"/>
      </w:pPr>
      <w:rPr>
        <w:lang w:val="en-US"/>
      </w:rPr>
    </w:lvl>
    <w:lvl w:ilvl="1">
      <w:start w:val="1"/>
      <w:numFmt w:val="taiwaneseCountingThousand"/>
      <w:lvlText w:val="(%2)"/>
      <w:lvlJc w:val="left"/>
      <w:pPr>
        <w:ind w:left="992" w:hanging="567"/>
      </w:pPr>
    </w:lvl>
    <w:lvl w:ilvl="2">
      <w:start w:val="1"/>
      <w:numFmt w:val="decimal"/>
      <w:suff w:val="space"/>
      <w:lvlText w:val="%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num w:numId="1" w16cid:durableId="1141120551">
    <w:abstractNumId w:val="0"/>
  </w:num>
  <w:num w:numId="2" w16cid:durableId="13383123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80"/>
  <w:drawingGridHorizontalSpacing w:val="120"/>
  <w:drawingGridVerticalSpacing w:val="185"/>
  <w:displayHorizontalDrawingGridEvery w:val="0"/>
  <w:displayVerticalDrawingGridEvery w:val="2"/>
  <w:characterSpacingControl w:val="compressPunctuation"/>
  <w:hdrShapeDefaults>
    <o:shapedefaults v:ext="edit" spidmax="205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EF2A85"/>
    <w:rsid w:val="000047C0"/>
    <w:rsid w:val="000076D3"/>
    <w:rsid w:val="0002521F"/>
    <w:rsid w:val="00050630"/>
    <w:rsid w:val="0007067B"/>
    <w:rsid w:val="0008188F"/>
    <w:rsid w:val="000A2EAE"/>
    <w:rsid w:val="000A69B9"/>
    <w:rsid w:val="000A7A3D"/>
    <w:rsid w:val="000B005C"/>
    <w:rsid w:val="000B3954"/>
    <w:rsid w:val="000C1004"/>
    <w:rsid w:val="000D0E09"/>
    <w:rsid w:val="000E291F"/>
    <w:rsid w:val="000E4EA9"/>
    <w:rsid w:val="00102B46"/>
    <w:rsid w:val="00113294"/>
    <w:rsid w:val="0012317B"/>
    <w:rsid w:val="0014079E"/>
    <w:rsid w:val="00142CF1"/>
    <w:rsid w:val="001451E6"/>
    <w:rsid w:val="001468FF"/>
    <w:rsid w:val="00156D4D"/>
    <w:rsid w:val="00160DEE"/>
    <w:rsid w:val="00165410"/>
    <w:rsid w:val="00175B72"/>
    <w:rsid w:val="001A2004"/>
    <w:rsid w:val="001A2C6A"/>
    <w:rsid w:val="001A4A4B"/>
    <w:rsid w:val="001A67F8"/>
    <w:rsid w:val="001C409B"/>
    <w:rsid w:val="001C48F9"/>
    <w:rsid w:val="001C664B"/>
    <w:rsid w:val="001E506A"/>
    <w:rsid w:val="001F69D8"/>
    <w:rsid w:val="002017EC"/>
    <w:rsid w:val="00235ED3"/>
    <w:rsid w:val="0025450D"/>
    <w:rsid w:val="00264D9C"/>
    <w:rsid w:val="00266045"/>
    <w:rsid w:val="002838C1"/>
    <w:rsid w:val="00295B7A"/>
    <w:rsid w:val="002B289E"/>
    <w:rsid w:val="002D0C31"/>
    <w:rsid w:val="002F5CEF"/>
    <w:rsid w:val="00300EC1"/>
    <w:rsid w:val="00302F07"/>
    <w:rsid w:val="00303AC0"/>
    <w:rsid w:val="003065DB"/>
    <w:rsid w:val="003260F4"/>
    <w:rsid w:val="0032667D"/>
    <w:rsid w:val="00326DF3"/>
    <w:rsid w:val="003574C9"/>
    <w:rsid w:val="0037523D"/>
    <w:rsid w:val="0037793D"/>
    <w:rsid w:val="00385C7E"/>
    <w:rsid w:val="003A0D14"/>
    <w:rsid w:val="003D455B"/>
    <w:rsid w:val="003E3D8B"/>
    <w:rsid w:val="00402124"/>
    <w:rsid w:val="00413CC8"/>
    <w:rsid w:val="004166B4"/>
    <w:rsid w:val="00417F60"/>
    <w:rsid w:val="00432FF9"/>
    <w:rsid w:val="00442FB1"/>
    <w:rsid w:val="0044745D"/>
    <w:rsid w:val="00456501"/>
    <w:rsid w:val="00461D0B"/>
    <w:rsid w:val="00463448"/>
    <w:rsid w:val="00463B47"/>
    <w:rsid w:val="00473495"/>
    <w:rsid w:val="004858EC"/>
    <w:rsid w:val="004C47FF"/>
    <w:rsid w:val="004D07D7"/>
    <w:rsid w:val="004D4DB5"/>
    <w:rsid w:val="004E38B1"/>
    <w:rsid w:val="00506C10"/>
    <w:rsid w:val="00525A85"/>
    <w:rsid w:val="00535055"/>
    <w:rsid w:val="0053613A"/>
    <w:rsid w:val="00575935"/>
    <w:rsid w:val="00590E16"/>
    <w:rsid w:val="00596855"/>
    <w:rsid w:val="005C25E8"/>
    <w:rsid w:val="005C3503"/>
    <w:rsid w:val="005C43C9"/>
    <w:rsid w:val="005E2878"/>
    <w:rsid w:val="005E6125"/>
    <w:rsid w:val="005E66C2"/>
    <w:rsid w:val="005E771F"/>
    <w:rsid w:val="005F20C5"/>
    <w:rsid w:val="005F3C99"/>
    <w:rsid w:val="00622E4B"/>
    <w:rsid w:val="00627E00"/>
    <w:rsid w:val="00631327"/>
    <w:rsid w:val="00650A2D"/>
    <w:rsid w:val="00663551"/>
    <w:rsid w:val="00682D4B"/>
    <w:rsid w:val="00691698"/>
    <w:rsid w:val="006A1799"/>
    <w:rsid w:val="006D0029"/>
    <w:rsid w:val="006D3C4B"/>
    <w:rsid w:val="006D4F43"/>
    <w:rsid w:val="006E0332"/>
    <w:rsid w:val="006E51FF"/>
    <w:rsid w:val="006F16E4"/>
    <w:rsid w:val="006F2674"/>
    <w:rsid w:val="006F5B4B"/>
    <w:rsid w:val="00705D53"/>
    <w:rsid w:val="0071356E"/>
    <w:rsid w:val="00714D7A"/>
    <w:rsid w:val="00725EE0"/>
    <w:rsid w:val="00731A40"/>
    <w:rsid w:val="007366AF"/>
    <w:rsid w:val="00742D38"/>
    <w:rsid w:val="00747BE9"/>
    <w:rsid w:val="00750FF4"/>
    <w:rsid w:val="007644C4"/>
    <w:rsid w:val="00781104"/>
    <w:rsid w:val="00787F3C"/>
    <w:rsid w:val="007A1BBE"/>
    <w:rsid w:val="007B2096"/>
    <w:rsid w:val="007C0CA9"/>
    <w:rsid w:val="007F130F"/>
    <w:rsid w:val="008108BF"/>
    <w:rsid w:val="00825013"/>
    <w:rsid w:val="00833B12"/>
    <w:rsid w:val="00842234"/>
    <w:rsid w:val="00847AE2"/>
    <w:rsid w:val="00877164"/>
    <w:rsid w:val="00892297"/>
    <w:rsid w:val="008B1FD7"/>
    <w:rsid w:val="008D24C7"/>
    <w:rsid w:val="008F236A"/>
    <w:rsid w:val="008F6C55"/>
    <w:rsid w:val="009132C5"/>
    <w:rsid w:val="009209A2"/>
    <w:rsid w:val="00922C4A"/>
    <w:rsid w:val="00951915"/>
    <w:rsid w:val="009551B0"/>
    <w:rsid w:val="00964900"/>
    <w:rsid w:val="009B4D68"/>
    <w:rsid w:val="009C09DB"/>
    <w:rsid w:val="009F100C"/>
    <w:rsid w:val="00A0771B"/>
    <w:rsid w:val="00A1194F"/>
    <w:rsid w:val="00A367F6"/>
    <w:rsid w:val="00A43767"/>
    <w:rsid w:val="00A54827"/>
    <w:rsid w:val="00A61B42"/>
    <w:rsid w:val="00A77191"/>
    <w:rsid w:val="00A772AF"/>
    <w:rsid w:val="00A824DF"/>
    <w:rsid w:val="00A82EF0"/>
    <w:rsid w:val="00A96CD9"/>
    <w:rsid w:val="00AC673E"/>
    <w:rsid w:val="00AC778E"/>
    <w:rsid w:val="00AD7B41"/>
    <w:rsid w:val="00AE39B6"/>
    <w:rsid w:val="00AE3C7D"/>
    <w:rsid w:val="00AE6103"/>
    <w:rsid w:val="00AF5076"/>
    <w:rsid w:val="00AF71F8"/>
    <w:rsid w:val="00B04642"/>
    <w:rsid w:val="00B15176"/>
    <w:rsid w:val="00B15BFE"/>
    <w:rsid w:val="00B21F6B"/>
    <w:rsid w:val="00B24D04"/>
    <w:rsid w:val="00B4786F"/>
    <w:rsid w:val="00B5012E"/>
    <w:rsid w:val="00B563A4"/>
    <w:rsid w:val="00B61E84"/>
    <w:rsid w:val="00B63B69"/>
    <w:rsid w:val="00B725A7"/>
    <w:rsid w:val="00B75E55"/>
    <w:rsid w:val="00B804A4"/>
    <w:rsid w:val="00B81934"/>
    <w:rsid w:val="00BB6DC1"/>
    <w:rsid w:val="00BF26D1"/>
    <w:rsid w:val="00C00ECE"/>
    <w:rsid w:val="00C0470F"/>
    <w:rsid w:val="00C10848"/>
    <w:rsid w:val="00C16570"/>
    <w:rsid w:val="00C43897"/>
    <w:rsid w:val="00C46712"/>
    <w:rsid w:val="00C5645E"/>
    <w:rsid w:val="00C619D9"/>
    <w:rsid w:val="00CD017B"/>
    <w:rsid w:val="00CD454A"/>
    <w:rsid w:val="00CE1427"/>
    <w:rsid w:val="00CE15E1"/>
    <w:rsid w:val="00CE7292"/>
    <w:rsid w:val="00D10C15"/>
    <w:rsid w:val="00D12F86"/>
    <w:rsid w:val="00D13884"/>
    <w:rsid w:val="00D179E2"/>
    <w:rsid w:val="00D20659"/>
    <w:rsid w:val="00D35E3D"/>
    <w:rsid w:val="00D44D18"/>
    <w:rsid w:val="00D546E0"/>
    <w:rsid w:val="00D551CE"/>
    <w:rsid w:val="00D62EB1"/>
    <w:rsid w:val="00D719C6"/>
    <w:rsid w:val="00D76C8B"/>
    <w:rsid w:val="00D80AE3"/>
    <w:rsid w:val="00D83426"/>
    <w:rsid w:val="00D91A3A"/>
    <w:rsid w:val="00DB597D"/>
    <w:rsid w:val="00DC40DA"/>
    <w:rsid w:val="00DD6371"/>
    <w:rsid w:val="00DE0AE9"/>
    <w:rsid w:val="00DE329D"/>
    <w:rsid w:val="00E00E99"/>
    <w:rsid w:val="00E157EA"/>
    <w:rsid w:val="00E2264D"/>
    <w:rsid w:val="00E33789"/>
    <w:rsid w:val="00E40853"/>
    <w:rsid w:val="00E94447"/>
    <w:rsid w:val="00EA0527"/>
    <w:rsid w:val="00EA32FC"/>
    <w:rsid w:val="00EA3FF7"/>
    <w:rsid w:val="00EF2A85"/>
    <w:rsid w:val="00F013A6"/>
    <w:rsid w:val="00F05E82"/>
    <w:rsid w:val="00F10FFA"/>
    <w:rsid w:val="00F35CE7"/>
    <w:rsid w:val="00F40F00"/>
    <w:rsid w:val="00F42EC1"/>
    <w:rsid w:val="00F63357"/>
    <w:rsid w:val="00F66C06"/>
    <w:rsid w:val="00F7494A"/>
    <w:rsid w:val="00F85B67"/>
    <w:rsid w:val="00FA5E0D"/>
    <w:rsid w:val="00FC12AB"/>
    <w:rsid w:val="00FC1E66"/>
    <w:rsid w:val="00FF3F7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217513CB"/>
  <w15:docId w15:val="{C07F7031-3AFF-475A-B4BA-AC3E8DA300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47AE2"/>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semiHidden/>
    <w:rsid w:val="00847AE2"/>
    <w:rPr>
      <w:rFonts w:ascii="細明體" w:eastAsia="細明體" w:hAnsi="Courier New"/>
      <w:szCs w:val="20"/>
    </w:rPr>
  </w:style>
  <w:style w:type="paragraph" w:styleId="2">
    <w:name w:val="Body Text Indent 2"/>
    <w:basedOn w:val="a"/>
    <w:semiHidden/>
    <w:rsid w:val="00847AE2"/>
    <w:pPr>
      <w:spacing w:line="500" w:lineRule="exact"/>
      <w:ind w:leftChars="850" w:left="2581" w:hangingChars="193" w:hanging="541"/>
      <w:jc w:val="both"/>
      <w:textDirection w:val="lrTbV"/>
    </w:pPr>
    <w:rPr>
      <w:rFonts w:ascii="標楷體" w:eastAsia="標楷體"/>
      <w:b/>
      <w:sz w:val="28"/>
      <w:u w:val="single"/>
    </w:rPr>
  </w:style>
  <w:style w:type="paragraph" w:styleId="3">
    <w:name w:val="Body Text Indent 3"/>
    <w:basedOn w:val="a"/>
    <w:semiHidden/>
    <w:rsid w:val="00847AE2"/>
    <w:pPr>
      <w:ind w:left="1080"/>
    </w:pPr>
    <w:rPr>
      <w:szCs w:val="20"/>
    </w:rPr>
  </w:style>
  <w:style w:type="paragraph" w:styleId="a4">
    <w:name w:val="Body Text Indent"/>
    <w:basedOn w:val="a"/>
    <w:semiHidden/>
    <w:rsid w:val="00847AE2"/>
    <w:pPr>
      <w:ind w:left="1652" w:hanging="360"/>
      <w:jc w:val="both"/>
    </w:pPr>
    <w:rPr>
      <w:rFonts w:ascii="標楷體" w:eastAsia="標楷體"/>
      <w:sz w:val="32"/>
    </w:rPr>
  </w:style>
  <w:style w:type="paragraph" w:customStyle="1" w:styleId="20">
    <w:name w:val="樣式2"/>
    <w:basedOn w:val="a"/>
    <w:autoRedefine/>
    <w:rsid w:val="00847AE2"/>
    <w:pPr>
      <w:tabs>
        <w:tab w:val="left" w:pos="5856"/>
      </w:tabs>
      <w:kinsoku w:val="0"/>
      <w:overflowPunct w:val="0"/>
      <w:autoSpaceDE w:val="0"/>
      <w:autoSpaceDN w:val="0"/>
      <w:adjustRightInd w:val="0"/>
      <w:snapToGrid w:val="0"/>
      <w:spacing w:line="360" w:lineRule="auto"/>
      <w:ind w:leftChars="600" w:left="1440" w:firstLineChars="192" w:firstLine="538"/>
      <w:textAlignment w:val="baseline"/>
    </w:pPr>
    <w:rPr>
      <w:rFonts w:ascii="標楷體" w:eastAsia="標楷體"/>
      <w:bCs/>
      <w:snapToGrid w:val="0"/>
      <w:color w:val="000000"/>
      <w:kern w:val="0"/>
      <w:sz w:val="28"/>
      <w:szCs w:val="20"/>
    </w:rPr>
  </w:style>
  <w:style w:type="character" w:styleId="a5">
    <w:name w:val="page number"/>
    <w:basedOn w:val="a0"/>
    <w:semiHidden/>
    <w:rsid w:val="00847AE2"/>
  </w:style>
  <w:style w:type="paragraph" w:styleId="a6">
    <w:name w:val="footer"/>
    <w:basedOn w:val="a"/>
    <w:link w:val="a7"/>
    <w:uiPriority w:val="99"/>
    <w:rsid w:val="00847AE2"/>
    <w:pPr>
      <w:tabs>
        <w:tab w:val="center" w:pos="4153"/>
        <w:tab w:val="right" w:pos="8306"/>
      </w:tabs>
      <w:snapToGrid w:val="0"/>
    </w:pPr>
    <w:rPr>
      <w:rFonts w:eastAsia="雅真中楷"/>
      <w:sz w:val="20"/>
      <w:szCs w:val="20"/>
    </w:rPr>
  </w:style>
  <w:style w:type="paragraph" w:styleId="a8">
    <w:name w:val="Date"/>
    <w:basedOn w:val="a"/>
    <w:next w:val="a"/>
    <w:semiHidden/>
    <w:rsid w:val="00847AE2"/>
    <w:pPr>
      <w:jc w:val="right"/>
    </w:pPr>
    <w:rPr>
      <w:rFonts w:eastAsia="標楷體"/>
      <w:b/>
      <w:snapToGrid w:val="0"/>
      <w:spacing w:val="50"/>
      <w:kern w:val="0"/>
      <w:sz w:val="20"/>
    </w:rPr>
  </w:style>
  <w:style w:type="paragraph" w:styleId="a9">
    <w:name w:val="header"/>
    <w:basedOn w:val="a"/>
    <w:link w:val="aa"/>
    <w:uiPriority w:val="99"/>
    <w:unhideWhenUsed/>
    <w:rsid w:val="008D24C7"/>
    <w:pPr>
      <w:tabs>
        <w:tab w:val="center" w:pos="4153"/>
        <w:tab w:val="right" w:pos="8306"/>
      </w:tabs>
      <w:snapToGrid w:val="0"/>
    </w:pPr>
    <w:rPr>
      <w:sz w:val="20"/>
      <w:szCs w:val="20"/>
    </w:rPr>
  </w:style>
  <w:style w:type="character" w:customStyle="1" w:styleId="aa">
    <w:name w:val="頁首 字元"/>
    <w:basedOn w:val="a0"/>
    <w:link w:val="a9"/>
    <w:uiPriority w:val="99"/>
    <w:rsid w:val="008D24C7"/>
    <w:rPr>
      <w:kern w:val="2"/>
    </w:rPr>
  </w:style>
  <w:style w:type="paragraph" w:styleId="ab">
    <w:name w:val="No Spacing"/>
    <w:link w:val="ac"/>
    <w:uiPriority w:val="1"/>
    <w:qFormat/>
    <w:rsid w:val="00B81934"/>
    <w:rPr>
      <w:rFonts w:ascii="Calibri" w:hAnsi="Calibri"/>
      <w:sz w:val="22"/>
      <w:szCs w:val="22"/>
    </w:rPr>
  </w:style>
  <w:style w:type="character" w:customStyle="1" w:styleId="ac">
    <w:name w:val="無間距 字元"/>
    <w:basedOn w:val="a0"/>
    <w:link w:val="ab"/>
    <w:uiPriority w:val="1"/>
    <w:rsid w:val="00B81934"/>
    <w:rPr>
      <w:rFonts w:ascii="Calibri" w:hAnsi="Calibri"/>
      <w:sz w:val="22"/>
      <w:szCs w:val="22"/>
      <w:lang w:val="en-US" w:eastAsia="zh-TW" w:bidi="ar-SA"/>
    </w:rPr>
  </w:style>
  <w:style w:type="paragraph" w:styleId="ad">
    <w:name w:val="Balloon Text"/>
    <w:basedOn w:val="a"/>
    <w:link w:val="ae"/>
    <w:uiPriority w:val="99"/>
    <w:semiHidden/>
    <w:unhideWhenUsed/>
    <w:rsid w:val="00B81934"/>
    <w:rPr>
      <w:rFonts w:ascii="Cambria" w:hAnsi="Cambria"/>
      <w:sz w:val="18"/>
      <w:szCs w:val="18"/>
    </w:rPr>
  </w:style>
  <w:style w:type="character" w:customStyle="1" w:styleId="ae">
    <w:name w:val="註解方塊文字 字元"/>
    <w:basedOn w:val="a0"/>
    <w:link w:val="ad"/>
    <w:uiPriority w:val="99"/>
    <w:semiHidden/>
    <w:rsid w:val="00B81934"/>
    <w:rPr>
      <w:rFonts w:ascii="Cambria" w:eastAsia="新細明體" w:hAnsi="Cambria" w:cs="Times New Roman"/>
      <w:kern w:val="2"/>
      <w:sz w:val="18"/>
      <w:szCs w:val="18"/>
    </w:rPr>
  </w:style>
  <w:style w:type="character" w:customStyle="1" w:styleId="a7">
    <w:name w:val="頁尾 字元"/>
    <w:basedOn w:val="a0"/>
    <w:link w:val="a6"/>
    <w:uiPriority w:val="99"/>
    <w:rsid w:val="00463B47"/>
    <w:rPr>
      <w:rFonts w:eastAsia="雅真中楷"/>
      <w:kern w:val="2"/>
    </w:rPr>
  </w:style>
  <w:style w:type="table" w:styleId="af">
    <w:name w:val="Table Grid"/>
    <w:basedOn w:val="a1"/>
    <w:uiPriority w:val="39"/>
    <w:rsid w:val="00964900"/>
    <w:rPr>
      <w:rFonts w:asciiTheme="minorHAnsi" w:eastAsiaTheme="minorEastAsia" w:hAnsiTheme="minorHAnsi" w:cstheme="minorBid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964900"/>
    <w:pPr>
      <w:ind w:leftChars="200" w:left="480"/>
    </w:pPr>
    <w:rPr>
      <w:rFonts w:asciiTheme="minorHAnsi" w:eastAsiaTheme="minorEastAsia" w:hAnsiTheme="minorHAnsi"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2009-04-27T00:00:00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D40D56C-A6EB-4E98-90AD-FD30A00E36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549</TotalTime>
  <Pages>9</Pages>
  <Words>833</Words>
  <Characters>4750</Characters>
  <Application>Microsoft Office Word</Application>
  <DocSecurity>0</DocSecurity>
  <Lines>39</Lines>
  <Paragraphs>11</Paragraphs>
  <ScaleCrop>false</ScaleCrop>
  <Company>中凱實業(股)有限公司</Company>
  <LinksUpToDate>false</LinksUpToDate>
  <CharactersWithSpaces>5572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台北市私立延平中學財物採購契約</dc:title>
  <dc:subject>98年度制服採購</dc:subject>
  <dc:creator>總務處</dc:creator>
  <cp:lastModifiedBy>李 秉芳</cp:lastModifiedBy>
  <cp:revision>73</cp:revision>
  <cp:lastPrinted>2016-04-13T00:40:00Z</cp:lastPrinted>
  <dcterms:created xsi:type="dcterms:W3CDTF">2016-04-01T06:05:00Z</dcterms:created>
  <dcterms:modified xsi:type="dcterms:W3CDTF">2025-01-08T05:35:00Z</dcterms:modified>
</cp:coreProperties>
</file>